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3E7" w:rsidRDefault="00D113E7" w:rsidP="001B127C">
      <w:pPr>
        <w:widowControl/>
        <w:autoSpaceDE w:val="0"/>
        <w:autoSpaceDN w:val="0"/>
        <w:spacing w:before="240" w:after="60" w:line="480" w:lineRule="atLeast"/>
        <w:ind w:leftChars="868" w:left="2083" w:rightChars="863" w:right="2071" w:firstLine="284"/>
        <w:jc w:val="center"/>
        <w:textAlignment w:val="bottom"/>
        <w:rPr>
          <w:rFonts w:eastAsia="標楷體"/>
          <w:sz w:val="40"/>
        </w:rPr>
      </w:pPr>
      <w:bookmarkStart w:id="0" w:name="_GoBack"/>
      <w:bookmarkEnd w:id="0"/>
      <w:r>
        <w:rPr>
          <w:rFonts w:eastAsia="標楷體"/>
          <w:sz w:val="40"/>
        </w:rPr>
        <w:t>大學入學考試中心</w:t>
      </w:r>
    </w:p>
    <w:p w:rsidR="00D113E7" w:rsidRDefault="00710B3E">
      <w:pPr>
        <w:widowControl/>
        <w:autoSpaceDE w:val="0"/>
        <w:autoSpaceDN w:val="0"/>
        <w:spacing w:before="60" w:after="60" w:line="480" w:lineRule="atLeast"/>
        <w:jc w:val="center"/>
        <w:textAlignment w:val="bottom"/>
        <w:rPr>
          <w:rFonts w:eastAsia="標楷體"/>
          <w:sz w:val="40"/>
        </w:rPr>
      </w:pPr>
      <w:r>
        <w:rPr>
          <w:rFonts w:eastAsia="標楷體" w:hint="eastAsia"/>
          <w:sz w:val="40"/>
        </w:rPr>
        <w:t>10</w:t>
      </w:r>
      <w:r w:rsidR="00327057">
        <w:rPr>
          <w:rFonts w:eastAsia="標楷體" w:hint="eastAsia"/>
          <w:sz w:val="40"/>
        </w:rPr>
        <w:t>3</w:t>
      </w:r>
      <w:r w:rsidR="00D113E7">
        <w:rPr>
          <w:rFonts w:eastAsia="標楷體"/>
          <w:sz w:val="40"/>
        </w:rPr>
        <w:t>學年度指定科目考試試題</w:t>
      </w:r>
    </w:p>
    <w:p w:rsidR="00D113E7" w:rsidRDefault="00D113E7">
      <w:pPr>
        <w:widowControl/>
        <w:autoSpaceDE w:val="0"/>
        <w:autoSpaceDN w:val="0"/>
        <w:jc w:val="center"/>
        <w:textAlignment w:val="bottom"/>
        <w:rPr>
          <w:rFonts w:eastAsia="標楷體"/>
        </w:rPr>
      </w:pPr>
    </w:p>
    <w:p w:rsidR="00D113E7" w:rsidRDefault="00D113E7">
      <w:pPr>
        <w:widowControl/>
        <w:autoSpaceDE w:val="0"/>
        <w:autoSpaceDN w:val="0"/>
        <w:jc w:val="center"/>
        <w:textAlignment w:val="bottom"/>
        <w:rPr>
          <w:rFonts w:eastAsia="標楷體"/>
        </w:rPr>
      </w:pPr>
    </w:p>
    <w:p w:rsidR="00D113E7" w:rsidRDefault="00D113E7">
      <w:pPr>
        <w:widowControl/>
        <w:autoSpaceDE w:val="0"/>
        <w:autoSpaceDN w:val="0"/>
        <w:jc w:val="center"/>
        <w:textAlignment w:val="bottom"/>
        <w:rPr>
          <w:rFonts w:eastAsia="標楷體"/>
          <w:sz w:val="52"/>
        </w:rPr>
      </w:pPr>
      <w:r>
        <w:rPr>
          <w:rFonts w:eastAsia="標楷體" w:hint="eastAsia"/>
          <w:sz w:val="52"/>
        </w:rPr>
        <w:t>歷史</w:t>
      </w:r>
      <w:r>
        <w:rPr>
          <w:rFonts w:eastAsia="標楷體"/>
          <w:sz w:val="52"/>
        </w:rPr>
        <w:t>考科</w:t>
      </w:r>
    </w:p>
    <w:p w:rsidR="00D113E7" w:rsidRDefault="00D113E7">
      <w:pPr>
        <w:widowControl/>
        <w:autoSpaceDE w:val="0"/>
        <w:autoSpaceDN w:val="0"/>
        <w:jc w:val="center"/>
        <w:textAlignment w:val="bottom"/>
        <w:rPr>
          <w:rFonts w:eastAsia="標楷體"/>
        </w:rPr>
      </w:pPr>
      <w:r>
        <w:rPr>
          <w:rFonts w:eastAsia="標楷體"/>
        </w:rPr>
        <w:t xml:space="preserve"> </w:t>
      </w:r>
    </w:p>
    <w:p w:rsidR="00D113E7" w:rsidRDefault="00D113E7">
      <w:pPr>
        <w:widowControl/>
        <w:autoSpaceDE w:val="0"/>
        <w:autoSpaceDN w:val="0"/>
        <w:jc w:val="center"/>
        <w:textAlignment w:val="bottom"/>
        <w:rPr>
          <w:rFonts w:eastAsia="標楷體"/>
        </w:rPr>
      </w:pPr>
      <w:r>
        <w:rPr>
          <w:rFonts w:eastAsia="標楷體"/>
        </w:rPr>
        <w:t xml:space="preserve"> </w:t>
      </w:r>
    </w:p>
    <w:p w:rsidR="00D113E7" w:rsidRDefault="00D113E7">
      <w:pPr>
        <w:widowControl/>
        <w:autoSpaceDE w:val="0"/>
        <w:autoSpaceDN w:val="0"/>
        <w:jc w:val="center"/>
        <w:textAlignment w:val="bottom"/>
        <w:rPr>
          <w:rFonts w:eastAsia="標楷體"/>
        </w:rPr>
      </w:pPr>
    </w:p>
    <w:p w:rsidR="00D113E7" w:rsidRDefault="00D113E7">
      <w:pPr>
        <w:widowControl/>
        <w:autoSpaceDE w:val="0"/>
        <w:autoSpaceDN w:val="0"/>
        <w:jc w:val="center"/>
        <w:textAlignment w:val="bottom"/>
        <w:rPr>
          <w:rFonts w:eastAsia="標楷體"/>
        </w:rPr>
      </w:pPr>
    </w:p>
    <w:tbl>
      <w:tblPr>
        <w:tblW w:w="0" w:type="auto"/>
        <w:jc w:val="center"/>
        <w:tblInd w:w="388" w:type="dxa"/>
        <w:tblLayout w:type="fixed"/>
        <w:tblCellMar>
          <w:left w:w="28" w:type="dxa"/>
          <w:right w:w="28" w:type="dxa"/>
        </w:tblCellMar>
        <w:tblLook w:val="0000" w:firstRow="0" w:lastRow="0" w:firstColumn="0" w:lastColumn="0" w:noHBand="0" w:noVBand="0"/>
      </w:tblPr>
      <w:tblGrid>
        <w:gridCol w:w="8640"/>
      </w:tblGrid>
      <w:tr w:rsidR="00D113E7">
        <w:trPr>
          <w:cantSplit/>
          <w:trHeight w:val="6858"/>
          <w:jc w:val="center"/>
        </w:trPr>
        <w:tc>
          <w:tcPr>
            <w:tcW w:w="8640" w:type="dxa"/>
            <w:tcBorders>
              <w:top w:val="single" w:sz="12" w:space="0" w:color="auto"/>
              <w:left w:val="single" w:sz="12" w:space="0" w:color="auto"/>
              <w:bottom w:val="single" w:sz="12" w:space="0" w:color="auto"/>
              <w:right w:val="single" w:sz="12" w:space="0" w:color="auto"/>
            </w:tcBorders>
          </w:tcPr>
          <w:p w:rsidR="00D113E7" w:rsidRDefault="00D113E7"/>
          <w:p w:rsidR="0016282D" w:rsidRPr="0016282D" w:rsidRDefault="0016282D" w:rsidP="0016282D">
            <w:pPr>
              <w:widowControl/>
              <w:tabs>
                <w:tab w:val="left" w:pos="4680"/>
              </w:tabs>
              <w:autoSpaceDE w:val="0"/>
              <w:autoSpaceDN w:val="0"/>
              <w:spacing w:line="500" w:lineRule="exact"/>
              <w:ind w:right="256" w:firstLineChars="167" w:firstLine="601"/>
              <w:jc w:val="center"/>
              <w:textAlignment w:val="bottom"/>
              <w:rPr>
                <w:rFonts w:eastAsia="標楷體"/>
                <w:color w:val="000000"/>
                <w:sz w:val="28"/>
                <w:szCs w:val="28"/>
              </w:rPr>
            </w:pPr>
            <w:proofErr w:type="gramStart"/>
            <w:r w:rsidRPr="00963E80">
              <w:rPr>
                <w:rFonts w:eastAsia="標楷體"/>
                <w:sz w:val="36"/>
              </w:rPr>
              <w:t>－作答</w:t>
            </w:r>
            <w:proofErr w:type="gramEnd"/>
            <w:r w:rsidRPr="00963E80">
              <w:rPr>
                <w:rFonts w:eastAsia="標楷體"/>
                <w:sz w:val="36"/>
              </w:rPr>
              <w:t>注意事項－</w:t>
            </w:r>
          </w:p>
          <w:p w:rsidR="0016282D" w:rsidRPr="00C94A42" w:rsidRDefault="0016282D" w:rsidP="00C94A42">
            <w:pPr>
              <w:widowControl/>
              <w:tabs>
                <w:tab w:val="left" w:pos="4680"/>
              </w:tabs>
              <w:autoSpaceDE w:val="0"/>
              <w:autoSpaceDN w:val="0"/>
              <w:spacing w:beforeLines="200" w:before="480" w:line="500" w:lineRule="exact"/>
              <w:ind w:leftChars="200" w:left="480"/>
              <w:textAlignment w:val="bottom"/>
              <w:rPr>
                <w:rFonts w:eastAsia="標楷體"/>
                <w:color w:val="000000"/>
                <w:sz w:val="32"/>
                <w:szCs w:val="32"/>
              </w:rPr>
            </w:pPr>
            <w:r w:rsidRPr="00C94A42">
              <w:rPr>
                <w:rFonts w:eastAsia="標楷體"/>
                <w:color w:val="000000"/>
                <w:sz w:val="32"/>
                <w:szCs w:val="32"/>
              </w:rPr>
              <w:t>考試時間：</w:t>
            </w:r>
            <w:r w:rsidRPr="00C94A42">
              <w:rPr>
                <w:rFonts w:eastAsia="標楷體" w:hint="eastAsia"/>
                <w:color w:val="000000"/>
                <w:sz w:val="32"/>
                <w:szCs w:val="32"/>
              </w:rPr>
              <w:t>80</w:t>
            </w:r>
            <w:r w:rsidRPr="00C94A42">
              <w:rPr>
                <w:rFonts w:eastAsia="標楷體"/>
                <w:color w:val="000000"/>
                <w:sz w:val="32"/>
                <w:szCs w:val="32"/>
              </w:rPr>
              <w:t>分鐘</w:t>
            </w:r>
          </w:p>
          <w:p w:rsidR="0016282D" w:rsidRPr="00C94A42" w:rsidRDefault="0016282D" w:rsidP="00C94A42">
            <w:pPr>
              <w:widowControl/>
              <w:tabs>
                <w:tab w:val="left" w:pos="4680"/>
              </w:tabs>
              <w:autoSpaceDE w:val="0"/>
              <w:autoSpaceDN w:val="0"/>
              <w:spacing w:beforeLines="100" w:before="240" w:line="500" w:lineRule="exact"/>
              <w:ind w:leftChars="200" w:left="480"/>
              <w:textAlignment w:val="bottom"/>
              <w:rPr>
                <w:rFonts w:eastAsia="標楷體"/>
                <w:color w:val="000000"/>
                <w:sz w:val="32"/>
                <w:szCs w:val="32"/>
              </w:rPr>
            </w:pPr>
            <w:r w:rsidRPr="00C94A42">
              <w:rPr>
                <w:rFonts w:eastAsia="標楷體"/>
                <w:color w:val="000000"/>
                <w:sz w:val="32"/>
                <w:szCs w:val="32"/>
              </w:rPr>
              <w:t>作答方式：</w:t>
            </w:r>
          </w:p>
          <w:p w:rsidR="0016282D" w:rsidRPr="00C94A42" w:rsidRDefault="0016282D" w:rsidP="00C94A42">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proofErr w:type="gramStart"/>
            <w:r w:rsidRPr="00C94A42">
              <w:rPr>
                <w:rFonts w:ascii="標楷體" w:eastAsia="標楷體" w:hAnsi="標楷體"/>
                <w:color w:val="000000"/>
                <w:szCs w:val="30"/>
              </w:rPr>
              <w:t>˙</w:t>
            </w:r>
            <w:proofErr w:type="gramEnd"/>
            <w:r w:rsidRPr="00C94A42">
              <w:rPr>
                <w:rFonts w:ascii="標楷體" w:eastAsia="標楷體" w:hAnsi="標楷體"/>
                <w:color w:val="000000"/>
                <w:szCs w:val="30"/>
              </w:rPr>
              <w:t xml:space="preserve">選擇題用 </w:t>
            </w:r>
            <w:r w:rsidRPr="008E1654">
              <w:rPr>
                <w:rFonts w:ascii="Times New Roman" w:eastAsia="標楷體"/>
                <w:color w:val="000000"/>
                <w:szCs w:val="30"/>
              </w:rPr>
              <w:t xml:space="preserve">2B </w:t>
            </w:r>
            <w:r w:rsidRPr="00C94A42">
              <w:rPr>
                <w:rFonts w:ascii="標楷體" w:eastAsia="標楷體" w:hAnsi="標楷體"/>
                <w:color w:val="000000"/>
                <w:szCs w:val="30"/>
              </w:rPr>
              <w:t>鉛筆在「答案卡」上作答</w:t>
            </w:r>
            <w:r w:rsidRPr="00C94A42">
              <w:rPr>
                <w:rFonts w:ascii="標楷體" w:eastAsia="標楷體" w:hAnsi="標楷體" w:hint="eastAsia"/>
                <w:color w:val="000000"/>
                <w:szCs w:val="30"/>
              </w:rPr>
              <w:t>；更</w:t>
            </w:r>
            <w:r w:rsidRPr="00C94A42">
              <w:rPr>
                <w:rFonts w:ascii="標楷體" w:eastAsia="標楷體" w:hAnsi="標楷體"/>
                <w:color w:val="000000"/>
                <w:szCs w:val="30"/>
              </w:rPr>
              <w:t>正時</w:t>
            </w:r>
            <w:r w:rsidRPr="00C94A42">
              <w:rPr>
                <w:rFonts w:ascii="標楷體" w:eastAsia="標楷體" w:hAnsi="標楷體" w:hint="eastAsia"/>
                <w:color w:val="000000"/>
                <w:szCs w:val="30"/>
              </w:rPr>
              <w:t>，</w:t>
            </w:r>
            <w:r w:rsidRPr="00C94A42">
              <w:rPr>
                <w:rFonts w:ascii="標楷體" w:eastAsia="標楷體" w:hAnsi="標楷體"/>
                <w:color w:val="000000"/>
                <w:szCs w:val="30"/>
              </w:rPr>
              <w:t>應以橡皮</w:t>
            </w:r>
            <w:r w:rsidRPr="00C94A42">
              <w:rPr>
                <w:rFonts w:ascii="標楷體" w:eastAsia="標楷體" w:hAnsi="標楷體" w:hint="eastAsia"/>
                <w:color w:val="000000"/>
                <w:szCs w:val="30"/>
              </w:rPr>
              <w:t>擦</w:t>
            </w:r>
            <w:r w:rsidRPr="00C94A42">
              <w:rPr>
                <w:rFonts w:ascii="標楷體" w:eastAsia="標楷體" w:hAnsi="標楷體"/>
                <w:color w:val="000000"/>
                <w:szCs w:val="30"/>
              </w:rPr>
              <w:t>擦拭，切勿使用修正液</w:t>
            </w:r>
            <w:r w:rsidRPr="00C94A42">
              <w:rPr>
                <w:rFonts w:ascii="標楷體" w:eastAsia="標楷體" w:hAnsi="標楷體" w:hint="eastAsia"/>
                <w:color w:val="000000"/>
                <w:szCs w:val="30"/>
              </w:rPr>
              <w:t>（帶）。</w:t>
            </w:r>
          </w:p>
          <w:p w:rsidR="0016282D" w:rsidRPr="00C94A42" w:rsidRDefault="0016282D" w:rsidP="00C94A42">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proofErr w:type="gramStart"/>
            <w:r w:rsidRPr="00C94A42">
              <w:rPr>
                <w:rFonts w:ascii="標楷體" w:eastAsia="標楷體" w:hAnsi="標楷體"/>
                <w:color w:val="000000"/>
                <w:szCs w:val="30"/>
              </w:rPr>
              <w:t>˙</w:t>
            </w:r>
            <w:proofErr w:type="gramEnd"/>
            <w:r w:rsidRPr="00C94A42">
              <w:rPr>
                <w:rFonts w:ascii="標楷體" w:eastAsia="標楷體" w:hAnsi="標楷體" w:hint="eastAsia"/>
                <w:color w:val="000000"/>
                <w:szCs w:val="30"/>
              </w:rPr>
              <w:t>非選擇題用筆尖較粗之黑色墨水的筆在「答案卷」上作答；更正時，可以使用修正液（帶）。</w:t>
            </w:r>
          </w:p>
          <w:p w:rsidR="0016282D" w:rsidRDefault="0016282D" w:rsidP="00C94A42">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proofErr w:type="gramStart"/>
            <w:r w:rsidRPr="00C94A42">
              <w:rPr>
                <w:rFonts w:ascii="標楷體" w:eastAsia="標楷體" w:hAnsi="標楷體"/>
                <w:color w:val="000000"/>
                <w:szCs w:val="30"/>
              </w:rPr>
              <w:t>˙</w:t>
            </w:r>
            <w:proofErr w:type="gramEnd"/>
            <w:r w:rsidRPr="00C94A42">
              <w:rPr>
                <w:rFonts w:ascii="標楷體" w:eastAsia="標楷體" w:hAnsi="標楷體" w:hint="eastAsia"/>
                <w:color w:val="000000"/>
                <w:szCs w:val="30"/>
              </w:rPr>
              <w:t>未依規定畫記答案卡，致機器掃描無法辨識答案；或未使用黑色墨水的筆書寫答案卷，致評閱人員無法辨認機器掃描後之答案者，其後果由考生自行承擔。</w:t>
            </w:r>
          </w:p>
          <w:p w:rsidR="00C94A42" w:rsidRPr="00C94A42" w:rsidRDefault="00C94A42" w:rsidP="00C94A42">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proofErr w:type="gramStart"/>
            <w:r w:rsidRPr="002C5872">
              <w:rPr>
                <w:rFonts w:ascii="標楷體" w:eastAsia="標楷體" w:hAnsi="標楷體"/>
                <w:color w:val="000000"/>
                <w:szCs w:val="30"/>
              </w:rPr>
              <w:t>˙</w:t>
            </w:r>
            <w:proofErr w:type="gramEnd"/>
            <w:r w:rsidRPr="002C5872">
              <w:rPr>
                <w:rFonts w:ascii="標楷體" w:eastAsia="標楷體" w:hAnsi="標楷體" w:hint="eastAsia"/>
                <w:color w:val="000000"/>
                <w:szCs w:val="30"/>
              </w:rPr>
              <w:t>答案卷每人一張，不得要求增補。</w:t>
            </w:r>
          </w:p>
          <w:p w:rsidR="0016282D" w:rsidRDefault="0016282D" w:rsidP="0016282D">
            <w:pPr>
              <w:pStyle w:val="004"/>
              <w:ind w:left="1011" w:rightChars="311" w:right="746" w:hangingChars="104" w:hanging="291"/>
              <w:jc w:val="both"/>
              <w:rPr>
                <w:rFonts w:ascii="標楷體" w:hAnsi="標楷體"/>
                <w:sz w:val="28"/>
                <w:szCs w:val="28"/>
              </w:rPr>
            </w:pPr>
          </w:p>
          <w:p w:rsidR="0016282D" w:rsidRPr="001825E7" w:rsidRDefault="0016282D" w:rsidP="0016282D">
            <w:pPr>
              <w:pStyle w:val="004"/>
              <w:ind w:left="1053" w:rightChars="311" w:right="746" w:hangingChars="104" w:hanging="333"/>
              <w:jc w:val="both"/>
            </w:pPr>
          </w:p>
        </w:tc>
      </w:tr>
    </w:tbl>
    <w:p w:rsidR="00D113E7" w:rsidRDefault="00D113E7"/>
    <w:p w:rsidR="00D113E7" w:rsidRDefault="00D113E7"/>
    <w:p w:rsidR="00D113E7" w:rsidRDefault="00D113E7"/>
    <w:p w:rsidR="00D113E7" w:rsidRDefault="00D113E7">
      <w:pPr>
        <w:pStyle w:val="a3"/>
        <w:rPr>
          <w:rFonts w:eastAsia="細明體"/>
        </w:rPr>
      </w:pPr>
    </w:p>
    <w:p w:rsidR="00D113E7" w:rsidRPr="002D52DD" w:rsidRDefault="00D113E7" w:rsidP="009355DD">
      <w:pPr>
        <w:pStyle w:val="a9"/>
        <w:rPr>
          <w:rFonts w:cs="Times New Roman"/>
        </w:rPr>
      </w:pPr>
      <w:r>
        <w:br w:type="page"/>
      </w:r>
      <w:r w:rsidRPr="002D52DD">
        <w:rPr>
          <w:rFonts w:cs="Times New Roman"/>
        </w:rPr>
        <w:lastRenderedPageBreak/>
        <w:t>第壹部分：選擇題</w:t>
      </w:r>
      <w:r w:rsidR="001825E7" w:rsidRPr="002D52DD">
        <w:rPr>
          <w:rFonts w:cs="Times New Roman"/>
        </w:rPr>
        <w:t>（</w:t>
      </w:r>
      <w:r w:rsidR="00142807" w:rsidRPr="002D52DD">
        <w:rPr>
          <w:rFonts w:cs="Times New Roman"/>
        </w:rPr>
        <w:t>占</w:t>
      </w:r>
      <w:r w:rsidR="00FA4D46" w:rsidRPr="002D52DD">
        <w:rPr>
          <w:rFonts w:cs="Times New Roman"/>
        </w:rPr>
        <w:t>80</w:t>
      </w:r>
      <w:r w:rsidRPr="002D52DD">
        <w:rPr>
          <w:rFonts w:cs="Times New Roman"/>
        </w:rPr>
        <w:t>分</w:t>
      </w:r>
      <w:r w:rsidR="001825E7" w:rsidRPr="002D52DD">
        <w:rPr>
          <w:rFonts w:cs="Times New Roman"/>
        </w:rPr>
        <w:t>）</w:t>
      </w:r>
    </w:p>
    <w:p w:rsidR="00D113E7" w:rsidRPr="002D52DD" w:rsidRDefault="00D113E7" w:rsidP="009355DD">
      <w:pPr>
        <w:pStyle w:val="a9"/>
        <w:rPr>
          <w:rFonts w:cs="Times New Roman"/>
        </w:rPr>
      </w:pPr>
      <w:r w:rsidRPr="002D52DD">
        <w:rPr>
          <w:rFonts w:cs="Times New Roman"/>
        </w:rPr>
        <w:t>一、單選題</w:t>
      </w:r>
      <w:r w:rsidR="001825E7" w:rsidRPr="002D52DD">
        <w:rPr>
          <w:rFonts w:cs="Times New Roman"/>
        </w:rPr>
        <w:t>（</w:t>
      </w:r>
      <w:r w:rsidR="00B64FD7" w:rsidRPr="002D52DD">
        <w:rPr>
          <w:rFonts w:cs="Times New Roman"/>
        </w:rPr>
        <w:t>占</w:t>
      </w:r>
      <w:r w:rsidR="002A641E" w:rsidRPr="002D52DD">
        <w:rPr>
          <w:rFonts w:cs="Times New Roman"/>
        </w:rPr>
        <w:t>72</w:t>
      </w:r>
      <w:r w:rsidR="001825E7" w:rsidRPr="002D52DD">
        <w:rPr>
          <w:rFonts w:cs="Times New Roman"/>
        </w:rPr>
        <w:t>分）</w:t>
      </w:r>
    </w:p>
    <w:p w:rsidR="00D113E7" w:rsidRPr="002D52DD" w:rsidRDefault="00D113E7" w:rsidP="0077268E">
      <w:pPr>
        <w:pStyle w:val="a5"/>
        <w:pBdr>
          <w:top w:val="single" w:sz="6" w:space="1" w:color="auto"/>
          <w:bottom w:val="single" w:sz="6" w:space="1" w:color="auto"/>
        </w:pBdr>
        <w:spacing w:afterLines="0" w:after="0" w:line="360" w:lineRule="atLeast"/>
      </w:pPr>
      <w:r w:rsidRPr="002D52DD">
        <w:rPr>
          <w:szCs w:val="20"/>
        </w:rPr>
        <w:t>說明：</w:t>
      </w:r>
      <w:proofErr w:type="gramStart"/>
      <w:r w:rsidR="00291C96" w:rsidRPr="002D52DD">
        <w:rPr>
          <w:szCs w:val="20"/>
        </w:rPr>
        <w:t>第</w:t>
      </w:r>
      <w:r w:rsidR="00291C96" w:rsidRPr="002D52DD">
        <w:rPr>
          <w:szCs w:val="20"/>
        </w:rPr>
        <w:t>1</w:t>
      </w:r>
      <w:r w:rsidR="007B4557" w:rsidRPr="002D52DD">
        <w:rPr>
          <w:szCs w:val="20"/>
        </w:rPr>
        <w:t>題</w:t>
      </w:r>
      <w:r w:rsidR="00291C96" w:rsidRPr="002D52DD">
        <w:rPr>
          <w:szCs w:val="20"/>
        </w:rPr>
        <w:t>至</w:t>
      </w:r>
      <w:r w:rsidR="007B4557" w:rsidRPr="002D52DD">
        <w:rPr>
          <w:szCs w:val="20"/>
        </w:rPr>
        <w:t>第</w:t>
      </w:r>
      <w:r w:rsidR="002A641E" w:rsidRPr="002D52DD">
        <w:rPr>
          <w:szCs w:val="20"/>
        </w:rPr>
        <w:t>36</w:t>
      </w:r>
      <w:proofErr w:type="gramEnd"/>
      <w:r w:rsidR="00291C96" w:rsidRPr="002D52DD">
        <w:rPr>
          <w:szCs w:val="20"/>
        </w:rPr>
        <w:t>題</w:t>
      </w:r>
      <w:r w:rsidR="00E96D25" w:rsidRPr="002D52DD">
        <w:rPr>
          <w:szCs w:val="20"/>
        </w:rPr>
        <w:t>，</w:t>
      </w:r>
      <w:r w:rsidR="0052675E" w:rsidRPr="002D52DD">
        <w:t>每題</w:t>
      </w:r>
      <w:r w:rsidR="00E96D25" w:rsidRPr="002D52DD">
        <w:t>有</w:t>
      </w:r>
      <w:r w:rsidR="0052675E" w:rsidRPr="002D52DD">
        <w:t>4</w:t>
      </w:r>
      <w:r w:rsidR="0052675E" w:rsidRPr="002D52DD">
        <w:t>個選項，其中只有一個</w:t>
      </w:r>
      <w:r w:rsidR="00B64FD7" w:rsidRPr="002D52DD">
        <w:t>是正確或最適當的選項，請畫記在答案卡之「選擇題答案區」。</w:t>
      </w:r>
      <w:proofErr w:type="gramStart"/>
      <w:r w:rsidR="0052675E" w:rsidRPr="002D52DD">
        <w:t>各題答對</w:t>
      </w:r>
      <w:proofErr w:type="gramEnd"/>
      <w:r w:rsidR="00B64FD7" w:rsidRPr="002D52DD">
        <w:t>者，</w:t>
      </w:r>
      <w:r w:rsidR="0052675E" w:rsidRPr="002D52DD">
        <w:t>得</w:t>
      </w:r>
      <w:r w:rsidR="0052675E" w:rsidRPr="002D52DD">
        <w:t>2</w:t>
      </w:r>
      <w:r w:rsidR="0052675E" w:rsidRPr="002D52DD">
        <w:t>分</w:t>
      </w:r>
      <w:r w:rsidR="00B64FD7" w:rsidRPr="002D52DD">
        <w:t>；答錯、未作答或畫記多於一個選項者，該題以零分計算。</w:t>
      </w:r>
    </w:p>
    <w:p w:rsidR="002A641E" w:rsidRPr="00B018A5" w:rsidRDefault="0077268E" w:rsidP="001B127C">
      <w:pPr>
        <w:pStyle w:val="TIT1"/>
        <w:spacing w:beforeLines="20" w:before="48" w:line="338" w:lineRule="atLeast"/>
      </w:pPr>
      <w:r w:rsidRPr="00B018A5">
        <w:t>1.</w:t>
      </w:r>
      <w:r w:rsidR="00450177" w:rsidRPr="00B018A5">
        <w:tab/>
      </w:r>
      <w:r w:rsidR="006E7521" w:rsidRPr="00B018A5">
        <w:t>十六世紀後半期，加勒比海地區生產蔗糖，需要大量人力從事收割、</w:t>
      </w:r>
      <w:proofErr w:type="gramStart"/>
      <w:r w:rsidR="006E7521" w:rsidRPr="00B018A5">
        <w:t>榨</w:t>
      </w:r>
      <w:proofErr w:type="gramEnd"/>
      <w:r w:rsidR="006E7521" w:rsidRPr="00B018A5">
        <w:t>汁，加工成濃縮糖蜜後，運至歐洲販賣。因當地勞動力不足，來自歐洲的業主採取怎樣的措施以補充勞動力？</w:t>
      </w:r>
    </w:p>
    <w:p w:rsidR="004F00F6" w:rsidRDefault="006E7521" w:rsidP="001B127C">
      <w:pPr>
        <w:pStyle w:val="AB"/>
        <w:spacing w:line="338" w:lineRule="atLeast"/>
      </w:pPr>
      <w:r w:rsidRPr="00B018A5">
        <w:t>(A)</w:t>
      </w:r>
      <w:r w:rsidRPr="00B018A5">
        <w:t>自中國招募大批華工</w:t>
      </w:r>
      <w:r w:rsidR="003070CD" w:rsidRPr="00B018A5">
        <w:tab/>
      </w:r>
      <w:r w:rsidRPr="00B018A5">
        <w:t>(B)</w:t>
      </w:r>
      <w:r w:rsidRPr="00B018A5">
        <w:t>從非洲</w:t>
      </w:r>
      <w:r w:rsidR="00A4753E">
        <w:rPr>
          <w:rFonts w:hint="eastAsia"/>
        </w:rPr>
        <w:t>引進</w:t>
      </w:r>
      <w:r w:rsidRPr="00B018A5">
        <w:t>黑人奴隸</w:t>
      </w:r>
    </w:p>
    <w:p w:rsidR="006E7521" w:rsidRPr="00B018A5" w:rsidRDefault="006E7521" w:rsidP="001B127C">
      <w:pPr>
        <w:pStyle w:val="AB"/>
        <w:spacing w:line="338" w:lineRule="atLeast"/>
      </w:pPr>
      <w:r w:rsidRPr="00B018A5">
        <w:t>(C)</w:t>
      </w:r>
      <w:r w:rsidRPr="00B018A5">
        <w:t>自北美聘僱印地安人</w:t>
      </w:r>
      <w:r w:rsidR="003070CD" w:rsidRPr="00B018A5">
        <w:tab/>
      </w:r>
      <w:r w:rsidRPr="00B018A5">
        <w:t>(D)</w:t>
      </w:r>
      <w:r w:rsidRPr="00B018A5">
        <w:t>自東歐招募契約勞工</w:t>
      </w:r>
    </w:p>
    <w:p w:rsidR="00DC732C" w:rsidRPr="00B018A5" w:rsidRDefault="00DC732C" w:rsidP="001B127C">
      <w:pPr>
        <w:pStyle w:val="TIT1"/>
        <w:spacing w:beforeLines="20" w:before="48" w:line="338" w:lineRule="atLeast"/>
      </w:pPr>
      <w:r w:rsidRPr="00B018A5">
        <w:t>2.</w:t>
      </w:r>
      <w:r w:rsidRPr="00B018A5">
        <w:tab/>
      </w:r>
      <w:r w:rsidRPr="00B018A5">
        <w:t>日本殖民統治時期，臺灣總督府為確保糖廠取得穩定而便宜的原料，特別制定某項政策。唯蔗農認為這項政策妨礙市場競爭機制，造成他們的利益受損，因而群起反對。這項政策是：</w:t>
      </w:r>
    </w:p>
    <w:p w:rsidR="0064358C" w:rsidRDefault="006F373D" w:rsidP="001B127C">
      <w:pPr>
        <w:pStyle w:val="AB"/>
        <w:spacing w:line="338" w:lineRule="atLeast"/>
      </w:pPr>
      <w:r w:rsidRPr="00B018A5">
        <w:t>(A)</w:t>
      </w:r>
      <w:r w:rsidR="00BA4B05" w:rsidRPr="00B018A5">
        <w:t>擴大甘蔗的種植面積</w:t>
      </w:r>
      <w:r w:rsidR="003070CD" w:rsidRPr="00B018A5">
        <w:tab/>
      </w:r>
      <w:r w:rsidRPr="00B018A5">
        <w:t>(B)</w:t>
      </w:r>
      <w:r w:rsidR="00BA4B05" w:rsidRPr="00B018A5">
        <w:t>指定原料採集區域</w:t>
      </w:r>
    </w:p>
    <w:p w:rsidR="0077268E" w:rsidRPr="00F83890" w:rsidRDefault="006F373D" w:rsidP="001B127C">
      <w:pPr>
        <w:pStyle w:val="AB"/>
        <w:spacing w:line="338" w:lineRule="atLeast"/>
        <w:rPr>
          <w:spacing w:val="-2"/>
        </w:rPr>
      </w:pPr>
      <w:r w:rsidRPr="00B018A5">
        <w:t>(C)</w:t>
      </w:r>
      <w:r w:rsidRPr="00B018A5">
        <w:t>以現金收購原料甘蔗</w:t>
      </w:r>
      <w:r w:rsidR="003070CD" w:rsidRPr="00B018A5">
        <w:tab/>
      </w:r>
      <w:r w:rsidRPr="00B018A5">
        <w:t>(D)</w:t>
      </w:r>
      <w:r w:rsidRPr="00F83890">
        <w:rPr>
          <w:spacing w:val="-2"/>
        </w:rPr>
        <w:t>引進外國優良</w:t>
      </w:r>
      <w:proofErr w:type="gramStart"/>
      <w:r w:rsidRPr="00F83890">
        <w:rPr>
          <w:spacing w:val="-2"/>
        </w:rPr>
        <w:t>蔗</w:t>
      </w:r>
      <w:proofErr w:type="gramEnd"/>
      <w:r w:rsidRPr="00F83890">
        <w:rPr>
          <w:spacing w:val="-2"/>
        </w:rPr>
        <w:t>苗</w:t>
      </w:r>
    </w:p>
    <w:p w:rsidR="00FD5202" w:rsidRPr="00B018A5" w:rsidRDefault="0077268E" w:rsidP="001B127C">
      <w:pPr>
        <w:pStyle w:val="TIT1"/>
        <w:spacing w:beforeLines="20" w:before="48" w:line="338" w:lineRule="atLeast"/>
      </w:pPr>
      <w:r w:rsidRPr="00B018A5">
        <w:t>3.</w:t>
      </w:r>
      <w:r w:rsidR="00484DE7" w:rsidRPr="00B018A5">
        <w:tab/>
      </w:r>
      <w:r w:rsidR="00FD5202" w:rsidRPr="00B018A5">
        <w:t>一場「革命」</w:t>
      </w:r>
      <w:r w:rsidR="00484DE7" w:rsidRPr="00B018A5">
        <w:t>的</w:t>
      </w:r>
      <w:proofErr w:type="gramStart"/>
      <w:r w:rsidR="00FD5202" w:rsidRPr="00B018A5">
        <w:t>前夕，</w:t>
      </w:r>
      <w:proofErr w:type="gramEnd"/>
      <w:r w:rsidR="00FD5202" w:rsidRPr="00B018A5">
        <w:t>全國每年可以出版</w:t>
      </w:r>
      <w:r w:rsidR="00FD5202" w:rsidRPr="00B018A5">
        <w:t>45,000</w:t>
      </w:r>
      <w:r w:rsidR="00FD5202" w:rsidRPr="00B018A5">
        <w:t>種書</w:t>
      </w:r>
      <w:r w:rsidR="00484DE7" w:rsidRPr="00B018A5">
        <w:t>；</w:t>
      </w:r>
      <w:r w:rsidR="00FD5202" w:rsidRPr="00B018A5">
        <w:t>革命發生的第二年，只出版了</w:t>
      </w:r>
      <w:r w:rsidR="00FD5202" w:rsidRPr="00B018A5">
        <w:t>3,000</w:t>
      </w:r>
      <w:r w:rsidR="00FD5202" w:rsidRPr="00B018A5">
        <w:t>種書。市場上的各類出版品的總數，一下子減少了</w:t>
      </w:r>
      <w:r w:rsidR="0064358C" w:rsidRPr="0064358C">
        <w:rPr>
          <w:rFonts w:hint="eastAsia"/>
        </w:rPr>
        <w:t>近</w:t>
      </w:r>
      <w:r w:rsidR="00FD5202" w:rsidRPr="00B018A5">
        <w:t>95</w:t>
      </w:r>
      <w:r w:rsidR="009F772E">
        <w:t>%</w:t>
      </w:r>
      <w:r w:rsidR="00FD5202" w:rsidRPr="00B018A5">
        <w:t>。這場革命是：</w:t>
      </w:r>
    </w:p>
    <w:p w:rsidR="0077268E" w:rsidRPr="00B018A5" w:rsidRDefault="00FD5202" w:rsidP="001B127C">
      <w:pPr>
        <w:pStyle w:val="ABCD"/>
        <w:spacing w:line="338" w:lineRule="atLeast"/>
      </w:pPr>
      <w:r w:rsidRPr="00B018A5">
        <w:t>(A)</w:t>
      </w:r>
      <w:r w:rsidR="006845AB" w:rsidRPr="00B018A5">
        <w:t>1776</w:t>
      </w:r>
      <w:r w:rsidR="006845AB" w:rsidRPr="00B018A5">
        <w:t>年美國獨立革命</w:t>
      </w:r>
      <w:r w:rsidR="003070CD" w:rsidRPr="00B018A5">
        <w:tab/>
      </w:r>
      <w:r w:rsidRPr="00B018A5">
        <w:t>(B)</w:t>
      </w:r>
      <w:r w:rsidR="006845AB" w:rsidRPr="00B018A5">
        <w:t>1789</w:t>
      </w:r>
      <w:r w:rsidR="006845AB" w:rsidRPr="00B018A5">
        <w:t>年法國大革命</w:t>
      </w:r>
      <w:r w:rsidR="00F83890">
        <w:rPr>
          <w:rFonts w:hint="eastAsia"/>
        </w:rPr>
        <w:tab/>
      </w:r>
      <w:r w:rsidRPr="00B018A5">
        <w:t>(C)1911</w:t>
      </w:r>
      <w:r w:rsidRPr="00B018A5">
        <w:t>年辛亥革命</w:t>
      </w:r>
      <w:r w:rsidR="003070CD" w:rsidRPr="00B018A5">
        <w:tab/>
      </w:r>
      <w:r w:rsidRPr="00B018A5">
        <w:t>(D)</w:t>
      </w:r>
      <w:r w:rsidRPr="00F83890">
        <w:rPr>
          <w:spacing w:val="-2"/>
        </w:rPr>
        <w:t>1966</w:t>
      </w:r>
      <w:r w:rsidRPr="00F83890">
        <w:rPr>
          <w:spacing w:val="-2"/>
        </w:rPr>
        <w:t>年文化大革命</w:t>
      </w:r>
    </w:p>
    <w:p w:rsidR="001466F6" w:rsidRPr="00B018A5" w:rsidRDefault="0077268E" w:rsidP="001B127C">
      <w:pPr>
        <w:pStyle w:val="TIT1"/>
        <w:spacing w:beforeLines="20" w:before="48" w:line="338" w:lineRule="atLeast"/>
      </w:pPr>
      <w:r w:rsidRPr="00B018A5">
        <w:t>4.</w:t>
      </w:r>
      <w:r w:rsidR="00484DE7" w:rsidRPr="00B018A5">
        <w:tab/>
      </w:r>
      <w:r w:rsidR="001466F6" w:rsidRPr="00B018A5">
        <w:t>史家評論某地區的文化成就：「他們深以自己能傳承古希臘為榮，作家們以典雅的古希臘語寫作。當西歐正</w:t>
      </w:r>
      <w:proofErr w:type="gramStart"/>
      <w:r w:rsidR="001466F6" w:rsidRPr="00B018A5">
        <w:t>沉</w:t>
      </w:r>
      <w:proofErr w:type="gramEnd"/>
      <w:r w:rsidR="001466F6" w:rsidRPr="00B018A5">
        <w:t>淪於黑暗時代時，他們繼續維持一個有教養、博學的社會，產生許多著名的歷史和神學著作，以及一種優美的書簡文學。」這個地區是指：</w:t>
      </w:r>
    </w:p>
    <w:p w:rsidR="0077268E" w:rsidRPr="00B018A5" w:rsidRDefault="001466F6" w:rsidP="001B127C">
      <w:pPr>
        <w:pStyle w:val="ABCD"/>
        <w:spacing w:line="338" w:lineRule="atLeast"/>
      </w:pPr>
      <w:r w:rsidRPr="00B018A5">
        <w:t>(A)</w:t>
      </w:r>
      <w:r w:rsidRPr="00B018A5">
        <w:t>義大利</w:t>
      </w:r>
      <w:r w:rsidR="003070CD" w:rsidRPr="00B018A5">
        <w:tab/>
        <w:t>(</w:t>
      </w:r>
      <w:r w:rsidRPr="00B018A5">
        <w:t>B)</w:t>
      </w:r>
      <w:r w:rsidRPr="00B018A5">
        <w:t>阿拉伯</w:t>
      </w:r>
      <w:r w:rsidR="003070CD" w:rsidRPr="00B018A5">
        <w:tab/>
      </w:r>
      <w:r w:rsidRPr="00B018A5">
        <w:t>(C)</w:t>
      </w:r>
      <w:r w:rsidRPr="00B018A5">
        <w:t>拜占庭</w:t>
      </w:r>
      <w:r w:rsidR="003070CD" w:rsidRPr="00B018A5">
        <w:tab/>
      </w:r>
      <w:r w:rsidRPr="00B018A5">
        <w:t>(D)</w:t>
      </w:r>
      <w:r w:rsidRPr="00B018A5">
        <w:t>俄羅斯</w:t>
      </w:r>
    </w:p>
    <w:p w:rsidR="00A4753E" w:rsidRDefault="008C79A2" w:rsidP="001B127C">
      <w:pPr>
        <w:pStyle w:val="TIT1"/>
        <w:spacing w:beforeLines="20" w:before="48" w:line="338" w:lineRule="atLeast"/>
        <w:rPr>
          <w:rStyle w:val="TIT10"/>
          <w:rFonts w:eastAsia="標楷體"/>
          <w:color w:val="000000"/>
          <w:szCs w:val="24"/>
        </w:rPr>
      </w:pPr>
      <w:r w:rsidRPr="00B018A5">
        <w:t>5.</w:t>
      </w:r>
      <w:r w:rsidRPr="00B018A5">
        <w:tab/>
      </w:r>
      <w:r w:rsidR="00A4753E">
        <w:rPr>
          <w:rStyle w:val="TIT10"/>
          <w:rFonts w:hint="eastAsia"/>
          <w:szCs w:val="24"/>
        </w:rPr>
        <w:t>王姓家族原居河北地區，因戰亂遷徙到長江下游。後來政府下令，住民不分新、舊，一律編入所居郡縣戶籍。同時，政府也將逃亡的農民和被豪強隱匿的奴婢列入課稅對象。王家經歷了這些新措施後，終於在僑居地正式落戶。王家應是遇到哪項措施？</w:t>
      </w:r>
    </w:p>
    <w:p w:rsidR="00A4753E" w:rsidRDefault="00A4753E" w:rsidP="001B127C">
      <w:pPr>
        <w:pStyle w:val="AB"/>
        <w:spacing w:line="338" w:lineRule="atLeast"/>
        <w:rPr>
          <w:rStyle w:val="TIT10"/>
          <w:rFonts w:eastAsia="標楷體"/>
          <w:color w:val="000000"/>
          <w:szCs w:val="24"/>
        </w:rPr>
      </w:pPr>
      <w:r>
        <w:rPr>
          <w:rStyle w:val="TIT10"/>
          <w:szCs w:val="24"/>
        </w:rPr>
        <w:t>(A)</w:t>
      </w:r>
      <w:r>
        <w:rPr>
          <w:rStyle w:val="TIT10"/>
          <w:rFonts w:hint="eastAsia"/>
          <w:szCs w:val="24"/>
        </w:rPr>
        <w:t>西晉</w:t>
      </w:r>
      <w:r w:rsidR="0064358C">
        <w:rPr>
          <w:rStyle w:val="TIT10"/>
          <w:rFonts w:hint="eastAsia"/>
          <w:szCs w:val="24"/>
        </w:rPr>
        <w:t>實</w:t>
      </w:r>
      <w:r>
        <w:rPr>
          <w:rStyle w:val="TIT10"/>
          <w:rFonts w:hint="eastAsia"/>
          <w:szCs w:val="24"/>
        </w:rPr>
        <w:t>施</w:t>
      </w:r>
      <w:proofErr w:type="gramStart"/>
      <w:r>
        <w:rPr>
          <w:rStyle w:val="TIT10"/>
          <w:rFonts w:hint="eastAsia"/>
          <w:szCs w:val="24"/>
        </w:rPr>
        <w:t>的占田制度</w:t>
      </w:r>
      <w:proofErr w:type="gramEnd"/>
      <w:r w:rsidR="004F00F6">
        <w:rPr>
          <w:rStyle w:val="TIT10"/>
          <w:rFonts w:hint="eastAsia"/>
          <w:szCs w:val="24"/>
        </w:rPr>
        <w:tab/>
      </w:r>
      <w:r>
        <w:rPr>
          <w:rStyle w:val="TIT10"/>
          <w:szCs w:val="24"/>
        </w:rPr>
        <w:t>(B)</w:t>
      </w:r>
      <w:r>
        <w:rPr>
          <w:rStyle w:val="TIT10"/>
          <w:rFonts w:hint="eastAsia"/>
          <w:szCs w:val="24"/>
        </w:rPr>
        <w:t>東晉實施</w:t>
      </w:r>
      <w:proofErr w:type="gramStart"/>
      <w:r>
        <w:rPr>
          <w:rStyle w:val="TIT10"/>
          <w:rFonts w:hint="eastAsia"/>
          <w:szCs w:val="24"/>
        </w:rPr>
        <w:t>的土斷政策</w:t>
      </w:r>
      <w:proofErr w:type="gramEnd"/>
    </w:p>
    <w:p w:rsidR="00A4753E" w:rsidRDefault="00A4753E" w:rsidP="001B127C">
      <w:pPr>
        <w:pStyle w:val="AB"/>
        <w:spacing w:line="338" w:lineRule="atLeast"/>
        <w:rPr>
          <w:rStyle w:val="TIT10"/>
          <w:rFonts w:eastAsia="標楷體"/>
          <w:color w:val="000000"/>
          <w:szCs w:val="24"/>
        </w:rPr>
      </w:pPr>
      <w:r>
        <w:rPr>
          <w:rStyle w:val="TIT10"/>
          <w:szCs w:val="24"/>
        </w:rPr>
        <w:t>(C)</w:t>
      </w:r>
      <w:proofErr w:type="gramStart"/>
      <w:r>
        <w:rPr>
          <w:rStyle w:val="TIT10"/>
          <w:rFonts w:hint="eastAsia"/>
          <w:szCs w:val="24"/>
        </w:rPr>
        <w:t>安史亂後</w:t>
      </w:r>
      <w:proofErr w:type="gramEnd"/>
      <w:r>
        <w:rPr>
          <w:rStyle w:val="TIT10"/>
          <w:rFonts w:hint="eastAsia"/>
          <w:szCs w:val="24"/>
        </w:rPr>
        <w:t>的清查戶口</w:t>
      </w:r>
      <w:r w:rsidR="004F00F6">
        <w:rPr>
          <w:rStyle w:val="TIT10"/>
          <w:rFonts w:hint="eastAsia"/>
          <w:szCs w:val="24"/>
        </w:rPr>
        <w:tab/>
      </w:r>
      <w:r w:rsidRPr="004F00F6">
        <w:t>(D</w:t>
      </w:r>
      <w:r>
        <w:rPr>
          <w:rStyle w:val="TIT10"/>
          <w:szCs w:val="24"/>
        </w:rPr>
        <w:t>)</w:t>
      </w:r>
      <w:r>
        <w:rPr>
          <w:rStyle w:val="TIT10"/>
          <w:rFonts w:hint="eastAsia"/>
          <w:szCs w:val="24"/>
        </w:rPr>
        <w:t>清</w:t>
      </w:r>
      <w:r w:rsidR="0064358C">
        <w:rPr>
          <w:rStyle w:val="TIT10"/>
          <w:rFonts w:hint="eastAsia"/>
          <w:szCs w:val="24"/>
        </w:rPr>
        <w:t>代實</w:t>
      </w:r>
      <w:r>
        <w:rPr>
          <w:rStyle w:val="TIT10"/>
          <w:rFonts w:hint="eastAsia"/>
          <w:szCs w:val="24"/>
        </w:rPr>
        <w:t>施的</w:t>
      </w:r>
      <w:proofErr w:type="gramStart"/>
      <w:r>
        <w:rPr>
          <w:rStyle w:val="TIT10"/>
          <w:rFonts w:hint="eastAsia"/>
          <w:szCs w:val="24"/>
        </w:rPr>
        <w:t>改土歸流</w:t>
      </w:r>
      <w:proofErr w:type="gramEnd"/>
    </w:p>
    <w:p w:rsidR="009B2920" w:rsidRPr="00B018A5" w:rsidRDefault="001E3141" w:rsidP="001B127C">
      <w:pPr>
        <w:pStyle w:val="TIT1"/>
        <w:spacing w:beforeLines="20" w:before="48" w:line="338" w:lineRule="atLeast"/>
      </w:pPr>
      <w:r w:rsidRPr="00B018A5">
        <w:t>6.</w:t>
      </w:r>
      <w:r w:rsidR="009C3610" w:rsidRPr="00B018A5">
        <w:tab/>
      </w:r>
      <w:r w:rsidR="009B2920" w:rsidRPr="00B018A5">
        <w:t>以下為和臺灣原住民有關的政策：</w:t>
      </w:r>
      <w:r w:rsidR="009B2920" w:rsidRPr="00B018A5">
        <w:t>(</w:t>
      </w:r>
      <w:r w:rsidR="009B2920" w:rsidRPr="00B018A5">
        <w:t>甲</w:t>
      </w:r>
      <w:r w:rsidR="009B2920" w:rsidRPr="00B018A5">
        <w:t>)</w:t>
      </w:r>
      <w:r w:rsidR="009B2920" w:rsidRPr="00B018A5">
        <w:t>種族平等，建立共存共榮關係；</w:t>
      </w:r>
      <w:r w:rsidR="009B2920" w:rsidRPr="00B018A5">
        <w:t>(</w:t>
      </w:r>
      <w:r w:rsidR="009B2920" w:rsidRPr="00B018A5">
        <w:t>乙</w:t>
      </w:r>
      <w:r w:rsidR="009B2920" w:rsidRPr="00B018A5">
        <w:t>)</w:t>
      </w:r>
      <w:proofErr w:type="gramStart"/>
      <w:r w:rsidR="009B2920" w:rsidRPr="00B018A5">
        <w:t>生番化熟、熟番化</w:t>
      </w:r>
      <w:proofErr w:type="gramEnd"/>
      <w:r w:rsidR="009B2920" w:rsidRPr="00B018A5">
        <w:t>漢；</w:t>
      </w:r>
      <w:r w:rsidR="009B2920" w:rsidRPr="00B018A5">
        <w:t>(</w:t>
      </w:r>
      <w:r w:rsidR="009B2920" w:rsidRPr="00B018A5">
        <w:t>丙</w:t>
      </w:r>
      <w:r w:rsidR="009B2920" w:rsidRPr="00B018A5">
        <w:t>)</w:t>
      </w:r>
      <w:r w:rsidR="009B2920" w:rsidRPr="00B018A5">
        <w:t>理</w:t>
      </w:r>
      <w:proofErr w:type="gramStart"/>
      <w:r w:rsidR="0018632C">
        <w:rPr>
          <w:rFonts w:hint="eastAsia"/>
        </w:rPr>
        <w:t>蕃</w:t>
      </w:r>
      <w:proofErr w:type="gramEnd"/>
      <w:r w:rsidR="009B2920" w:rsidRPr="00B018A5">
        <w:t>為手段，目的是</w:t>
      </w:r>
      <w:proofErr w:type="gramStart"/>
      <w:r w:rsidR="009B2920" w:rsidRPr="00B018A5">
        <w:t>殖</w:t>
      </w:r>
      <w:proofErr w:type="gramEnd"/>
      <w:r w:rsidR="009B2920" w:rsidRPr="00B018A5">
        <w:t>產興業；</w:t>
      </w:r>
      <w:r w:rsidR="009B2920" w:rsidRPr="00B018A5">
        <w:t>(</w:t>
      </w:r>
      <w:r w:rsidR="009B2920" w:rsidRPr="00B018A5">
        <w:t>丁</w:t>
      </w:r>
      <w:r w:rsidR="009B2920" w:rsidRPr="00B018A5">
        <w:t>)</w:t>
      </w:r>
      <w:r w:rsidR="009B2920" w:rsidRPr="00B018A5">
        <w:t>建立領主與封臣的關係。四個政策出現的時間依序為：</w:t>
      </w:r>
    </w:p>
    <w:p w:rsidR="001E3141" w:rsidRPr="00B018A5" w:rsidRDefault="009B2920" w:rsidP="001B127C">
      <w:pPr>
        <w:pStyle w:val="ABCD"/>
        <w:spacing w:line="338" w:lineRule="atLeast"/>
      </w:pPr>
      <w:r w:rsidRPr="00B018A5">
        <w:t>(A)</w:t>
      </w:r>
      <w:proofErr w:type="gramStart"/>
      <w:r w:rsidRPr="00B018A5">
        <w:t>乙甲丁</w:t>
      </w:r>
      <w:proofErr w:type="gramEnd"/>
      <w:r w:rsidRPr="00B018A5">
        <w:t>丙</w:t>
      </w:r>
      <w:r w:rsidR="003070CD" w:rsidRPr="00B018A5">
        <w:tab/>
      </w:r>
      <w:r w:rsidR="002A18A7" w:rsidRPr="00B018A5">
        <w:t>(</w:t>
      </w:r>
      <w:r w:rsidR="002A18A7">
        <w:rPr>
          <w:rFonts w:hint="eastAsia"/>
        </w:rPr>
        <w:t>B</w:t>
      </w:r>
      <w:r w:rsidR="002A18A7" w:rsidRPr="00B018A5">
        <w:t>)</w:t>
      </w:r>
      <w:proofErr w:type="gramStart"/>
      <w:r w:rsidR="002A18A7" w:rsidRPr="00B018A5">
        <w:t>丙甲乙</w:t>
      </w:r>
      <w:proofErr w:type="gramEnd"/>
      <w:r w:rsidR="002A18A7" w:rsidRPr="00B018A5">
        <w:t>丁</w:t>
      </w:r>
      <w:r w:rsidR="003070CD" w:rsidRPr="00B018A5">
        <w:tab/>
      </w:r>
      <w:r w:rsidR="002A18A7" w:rsidRPr="00B018A5">
        <w:t>(</w:t>
      </w:r>
      <w:r w:rsidR="002A18A7">
        <w:rPr>
          <w:rFonts w:hint="eastAsia"/>
        </w:rPr>
        <w:t>C</w:t>
      </w:r>
      <w:r w:rsidR="002A18A7" w:rsidRPr="00B018A5">
        <w:t>)</w:t>
      </w:r>
      <w:proofErr w:type="gramStart"/>
      <w:r w:rsidR="002A18A7" w:rsidRPr="00B018A5">
        <w:t>丁乙丙甲</w:t>
      </w:r>
      <w:proofErr w:type="gramEnd"/>
      <w:r w:rsidR="003070CD" w:rsidRPr="00B018A5">
        <w:tab/>
      </w:r>
      <w:r w:rsidRPr="00B018A5">
        <w:t>(D)</w:t>
      </w:r>
      <w:proofErr w:type="gramStart"/>
      <w:r w:rsidRPr="00B018A5">
        <w:t>甲丁丙</w:t>
      </w:r>
      <w:proofErr w:type="gramEnd"/>
      <w:r w:rsidRPr="00B018A5">
        <w:t>乙</w:t>
      </w:r>
    </w:p>
    <w:p w:rsidR="00A4753E" w:rsidRDefault="00F04275" w:rsidP="001B127C">
      <w:pPr>
        <w:pStyle w:val="TIT1"/>
        <w:spacing w:beforeLines="20" w:before="48" w:line="338" w:lineRule="atLeast"/>
      </w:pPr>
      <w:r w:rsidRPr="00B018A5">
        <w:t>7.</w:t>
      </w:r>
      <w:r w:rsidRPr="00B018A5">
        <w:tab/>
      </w:r>
      <w:r w:rsidR="0064358C">
        <w:rPr>
          <w:rFonts w:hint="eastAsia"/>
        </w:rPr>
        <w:t>某一時期，</w:t>
      </w:r>
      <w:proofErr w:type="gramStart"/>
      <w:r w:rsidR="0064358C">
        <w:rPr>
          <w:rFonts w:hint="eastAsia"/>
        </w:rPr>
        <w:t>一</w:t>
      </w:r>
      <w:proofErr w:type="gramEnd"/>
      <w:r w:rsidR="0064358C">
        <w:rPr>
          <w:rFonts w:hint="eastAsia"/>
        </w:rPr>
        <w:t>座位於</w:t>
      </w:r>
      <w:r w:rsidR="00A4753E">
        <w:rPr>
          <w:rFonts w:hint="eastAsia"/>
        </w:rPr>
        <w:t>江南</w:t>
      </w:r>
      <w:r w:rsidR="0064358C">
        <w:rPr>
          <w:rFonts w:hint="eastAsia"/>
        </w:rPr>
        <w:t>的</w:t>
      </w:r>
      <w:r w:rsidR="00A4753E">
        <w:rPr>
          <w:rFonts w:hint="eastAsia"/>
        </w:rPr>
        <w:t>城市，</w:t>
      </w:r>
      <w:r w:rsidR="0064358C">
        <w:rPr>
          <w:rFonts w:hint="eastAsia"/>
        </w:rPr>
        <w:t>在</w:t>
      </w:r>
      <w:r w:rsidR="00A4753E">
        <w:rPr>
          <w:rFonts w:hint="eastAsia"/>
        </w:rPr>
        <w:t>熙來攘往的街道上，隨處可見販賣各色棉布、絲綢、青花瓷、胡椒、菸草等貨品的店</w:t>
      </w:r>
      <w:proofErr w:type="gramStart"/>
      <w:r w:rsidR="00A4753E">
        <w:rPr>
          <w:rFonts w:hint="eastAsia"/>
        </w:rPr>
        <w:t>舖</w:t>
      </w:r>
      <w:proofErr w:type="gramEnd"/>
      <w:r w:rsidR="00A4753E">
        <w:rPr>
          <w:rFonts w:hint="eastAsia"/>
        </w:rPr>
        <w:t>。人們買賣時，大額交易使用銀兩，小額交易使用銅錢。上述情景最可能出現</w:t>
      </w:r>
      <w:r w:rsidR="0064358C">
        <w:rPr>
          <w:rFonts w:hint="eastAsia"/>
        </w:rPr>
        <w:t>於何時</w:t>
      </w:r>
      <w:r w:rsidR="00A4753E">
        <w:rPr>
          <w:rFonts w:hint="eastAsia"/>
        </w:rPr>
        <w:t>？</w:t>
      </w:r>
    </w:p>
    <w:p w:rsidR="00F04275" w:rsidRPr="00B018A5" w:rsidRDefault="00F04275" w:rsidP="001B127C">
      <w:pPr>
        <w:pStyle w:val="ABCD"/>
        <w:spacing w:line="338" w:lineRule="atLeast"/>
      </w:pPr>
      <w:r w:rsidRPr="00B018A5">
        <w:t>(A)</w:t>
      </w:r>
      <w:r w:rsidR="00A4753E">
        <w:rPr>
          <w:rFonts w:hint="eastAsia"/>
        </w:rPr>
        <w:t>唐代</w:t>
      </w:r>
      <w:r w:rsidR="003070CD" w:rsidRPr="00B018A5">
        <w:tab/>
      </w:r>
      <w:r w:rsidRPr="00B018A5">
        <w:t>(B)</w:t>
      </w:r>
      <w:r w:rsidR="00A4753E">
        <w:rPr>
          <w:rFonts w:hint="eastAsia"/>
        </w:rPr>
        <w:t>宋代</w:t>
      </w:r>
      <w:r w:rsidR="003070CD" w:rsidRPr="00B018A5">
        <w:tab/>
      </w:r>
      <w:r w:rsidRPr="00B018A5">
        <w:t>(C)</w:t>
      </w:r>
      <w:r w:rsidR="00A4753E">
        <w:rPr>
          <w:rFonts w:hint="eastAsia"/>
        </w:rPr>
        <w:t>元代</w:t>
      </w:r>
      <w:r w:rsidR="003070CD" w:rsidRPr="00B018A5">
        <w:tab/>
      </w:r>
      <w:r w:rsidRPr="00B018A5">
        <w:t>(D)</w:t>
      </w:r>
      <w:r w:rsidR="00A4753E">
        <w:rPr>
          <w:rFonts w:hint="eastAsia"/>
        </w:rPr>
        <w:t>明代</w:t>
      </w:r>
    </w:p>
    <w:p w:rsidR="009C3610" w:rsidRPr="00B018A5" w:rsidRDefault="009C3610" w:rsidP="001B127C">
      <w:pPr>
        <w:pStyle w:val="TIT1"/>
        <w:spacing w:beforeLines="20" w:before="48" w:line="338" w:lineRule="atLeast"/>
      </w:pPr>
      <w:r w:rsidRPr="00B018A5">
        <w:t>8.</w:t>
      </w:r>
      <w:r w:rsidRPr="00B018A5">
        <w:tab/>
      </w:r>
      <w:r w:rsidRPr="00B018A5">
        <w:t>「年輕時，我在</w:t>
      </w:r>
      <w:proofErr w:type="gramStart"/>
      <w:r w:rsidRPr="00B018A5">
        <w:t>譙東蓋</w:t>
      </w:r>
      <w:proofErr w:type="gramEnd"/>
      <w:r w:rsidRPr="00B018A5">
        <w:t>了一間房子，想過著讀書、射獵的生活，待二十年後天下太平再入朝為官，但事與願違。我應朝廷徵召，</w:t>
      </w:r>
      <w:proofErr w:type="gramStart"/>
      <w:r w:rsidRPr="00B018A5">
        <w:t>擔任典軍校尉</w:t>
      </w:r>
      <w:proofErr w:type="gramEnd"/>
      <w:r w:rsidRPr="00B018A5">
        <w:t>一職，希望能討賊立功，死後墓碑的題字為『</w:t>
      </w:r>
      <w:proofErr w:type="gramStart"/>
      <w:r w:rsidRPr="00B018A5">
        <w:t>漢故征</w:t>
      </w:r>
      <w:proofErr w:type="gramEnd"/>
      <w:r w:rsidRPr="00B018A5">
        <w:t>西將軍曹侯之墓』。</w:t>
      </w:r>
      <w:r w:rsidR="00A4753E">
        <w:rPr>
          <w:rFonts w:hint="eastAsia"/>
        </w:rPr>
        <w:t>…</w:t>
      </w:r>
      <w:proofErr w:type="gramStart"/>
      <w:r w:rsidR="00A4753E">
        <w:rPr>
          <w:rFonts w:hint="eastAsia"/>
        </w:rPr>
        <w:t>…</w:t>
      </w:r>
      <w:proofErr w:type="gramEnd"/>
      <w:r w:rsidRPr="00B018A5">
        <w:t>董卓</w:t>
      </w:r>
      <w:proofErr w:type="gramStart"/>
      <w:r w:rsidRPr="00B018A5">
        <w:t>倡</w:t>
      </w:r>
      <w:proofErr w:type="gramEnd"/>
      <w:r w:rsidRPr="00B018A5">
        <w:t>亂，</w:t>
      </w:r>
      <w:proofErr w:type="gramStart"/>
      <w:r w:rsidRPr="00B018A5">
        <w:t>我舉兵征討</w:t>
      </w:r>
      <w:proofErr w:type="gramEnd"/>
      <w:r w:rsidRPr="00B018A5">
        <w:t>，也降服三十餘萬黃巾部隊，又討平袁術、袁紹、劉表等勢力，天下總算太平。</w:t>
      </w:r>
      <w:r w:rsidR="001B206F" w:rsidRPr="00B018A5">
        <w:t>我官拜宰相，位極人臣，超過我的願望。</w:t>
      </w:r>
      <w:r w:rsidRPr="00B018A5">
        <w:t>如果</w:t>
      </w:r>
      <w:r w:rsidR="001B206F" w:rsidRPr="00B018A5">
        <w:t>國家</w:t>
      </w:r>
      <w:r w:rsidRPr="00B018A5">
        <w:t>沒有我，不知道已經有多少人稱帝稱王。」這段資料應當是：</w:t>
      </w:r>
    </w:p>
    <w:p w:rsidR="009C3610" w:rsidRPr="00B018A5" w:rsidRDefault="002A18A7" w:rsidP="001B127C">
      <w:pPr>
        <w:pStyle w:val="AB"/>
        <w:spacing w:line="338" w:lineRule="atLeast"/>
      </w:pPr>
      <w:r w:rsidRPr="00B018A5">
        <w:t>(</w:t>
      </w:r>
      <w:r>
        <w:rPr>
          <w:rFonts w:hint="eastAsia"/>
        </w:rPr>
        <w:t>A</w:t>
      </w:r>
      <w:r w:rsidRPr="00B018A5">
        <w:t>)</w:t>
      </w:r>
      <w:r w:rsidRPr="00B018A5">
        <w:t>政治人物對自己的描述</w:t>
      </w:r>
      <w:r w:rsidR="009C3610" w:rsidRPr="00B018A5">
        <w:tab/>
      </w:r>
      <w:r w:rsidRPr="00B018A5">
        <w:t>(</w:t>
      </w:r>
      <w:r>
        <w:rPr>
          <w:rFonts w:hint="eastAsia"/>
        </w:rPr>
        <w:t>B</w:t>
      </w:r>
      <w:r w:rsidRPr="00B018A5">
        <w:t>)</w:t>
      </w:r>
      <w:r w:rsidRPr="00B018A5">
        <w:t>歷史學者對某人的描繪</w:t>
      </w:r>
    </w:p>
    <w:p w:rsidR="009C3610" w:rsidRPr="00B018A5" w:rsidRDefault="009C3610" w:rsidP="001B127C">
      <w:pPr>
        <w:pStyle w:val="AB"/>
        <w:spacing w:line="338" w:lineRule="atLeast"/>
      </w:pPr>
      <w:r w:rsidRPr="00B018A5">
        <w:t>(C)</w:t>
      </w:r>
      <w:r w:rsidRPr="00B018A5">
        <w:t>政府追悼死者時</w:t>
      </w:r>
      <w:proofErr w:type="gramStart"/>
      <w:r w:rsidRPr="00B018A5">
        <w:t>的</w:t>
      </w:r>
      <w:r w:rsidR="00070B7F" w:rsidRPr="00B018A5">
        <w:t>悼</w:t>
      </w:r>
      <w:r w:rsidR="00A4753E">
        <w:rPr>
          <w:rFonts w:hint="eastAsia"/>
        </w:rPr>
        <w:t>文</w:t>
      </w:r>
      <w:proofErr w:type="gramEnd"/>
      <w:r w:rsidRPr="00B018A5">
        <w:tab/>
        <w:t>(D)</w:t>
      </w:r>
      <w:r w:rsidRPr="00B018A5">
        <w:t>後世子孫對祖先的介紹</w:t>
      </w:r>
    </w:p>
    <w:p w:rsidR="00F826B5" w:rsidRPr="00B018A5" w:rsidRDefault="00F826B5" w:rsidP="00AA78BC">
      <w:pPr>
        <w:pStyle w:val="TIT1"/>
        <w:spacing w:line="340" w:lineRule="atLeast"/>
      </w:pPr>
      <w:r w:rsidRPr="00B018A5">
        <w:lastRenderedPageBreak/>
        <w:t>9.</w:t>
      </w:r>
      <w:r w:rsidRPr="00B018A5">
        <w:tab/>
      </w:r>
      <w:r w:rsidRPr="00B018A5">
        <w:t>一位史家指出：清朝平定臺灣之後，一方面</w:t>
      </w:r>
      <w:r w:rsidR="007165D6" w:rsidRPr="00B018A5">
        <w:t>推行治</w:t>
      </w:r>
      <w:proofErr w:type="gramStart"/>
      <w:r w:rsidR="007165D6" w:rsidRPr="00B018A5">
        <w:t>臺</w:t>
      </w:r>
      <w:proofErr w:type="gramEnd"/>
      <w:r w:rsidRPr="00B018A5">
        <w:t>政策；另一方面也企圖</w:t>
      </w:r>
      <w:r w:rsidR="007165D6" w:rsidRPr="00B018A5">
        <w:t>湮</w:t>
      </w:r>
      <w:r w:rsidRPr="00B018A5">
        <w:t>滅明鄭時期的事蹟</w:t>
      </w:r>
      <w:r w:rsidR="007165D6" w:rsidRPr="00B018A5">
        <w:t>。</w:t>
      </w:r>
      <w:r w:rsidRPr="00B018A5">
        <w:t>下列</w:t>
      </w:r>
      <w:r w:rsidR="00D01243" w:rsidRPr="00B018A5">
        <w:t>何者最能符合</w:t>
      </w:r>
      <w:r w:rsidRPr="00B018A5">
        <w:t>消滅明鄭統治紀錄</w:t>
      </w:r>
      <w:r w:rsidR="00D01243" w:rsidRPr="00B018A5">
        <w:t>的意圖？</w:t>
      </w:r>
    </w:p>
    <w:p w:rsidR="00A4753E" w:rsidRDefault="00F826B5" w:rsidP="00133D21">
      <w:pPr>
        <w:pStyle w:val="AB"/>
      </w:pPr>
      <w:r w:rsidRPr="00B018A5">
        <w:t>(A)</w:t>
      </w:r>
      <w:r w:rsidRPr="00B018A5">
        <w:t>改</w:t>
      </w:r>
      <w:proofErr w:type="gramStart"/>
      <w:r w:rsidRPr="00B018A5">
        <w:t>東寧府名為</w:t>
      </w:r>
      <w:proofErr w:type="gramEnd"/>
      <w:r w:rsidRPr="00B018A5">
        <w:t>臺灣府</w:t>
      </w:r>
      <w:r w:rsidR="00D01243" w:rsidRPr="00B018A5">
        <w:tab/>
      </w:r>
      <w:r w:rsidRPr="00B018A5">
        <w:t>(B)</w:t>
      </w:r>
      <w:r w:rsidRPr="00B018A5">
        <w:t>移入官兵</w:t>
      </w:r>
      <w:proofErr w:type="gramStart"/>
      <w:r w:rsidRPr="00B018A5">
        <w:t>以分防臺灣</w:t>
      </w:r>
      <w:proofErr w:type="gramEnd"/>
    </w:p>
    <w:p w:rsidR="00F826B5" w:rsidRPr="00B018A5" w:rsidRDefault="00F826B5" w:rsidP="00133D21">
      <w:pPr>
        <w:pStyle w:val="AB"/>
      </w:pPr>
      <w:r w:rsidRPr="00B018A5">
        <w:t>(C)</w:t>
      </w:r>
      <w:r w:rsidRPr="00B018A5">
        <w:t>劃界封山以</w:t>
      </w:r>
      <w:proofErr w:type="gramStart"/>
      <w:r w:rsidRPr="00B018A5">
        <w:t>阻隔番漢</w:t>
      </w:r>
      <w:proofErr w:type="gramEnd"/>
      <w:r w:rsidR="00D01243" w:rsidRPr="00B018A5">
        <w:tab/>
      </w:r>
      <w:r w:rsidRPr="00B018A5">
        <w:t>(D)</w:t>
      </w:r>
      <w:r w:rsidRPr="00B018A5">
        <w:t>頒</w:t>
      </w:r>
      <w:r w:rsidR="0064358C">
        <w:rPr>
          <w:rFonts w:hint="eastAsia"/>
        </w:rPr>
        <w:t>布</w:t>
      </w:r>
      <w:r w:rsidRPr="00B018A5">
        <w:t>條例以管理移民</w:t>
      </w:r>
    </w:p>
    <w:p w:rsidR="00C179D0" w:rsidRPr="00B018A5" w:rsidRDefault="00C179D0" w:rsidP="00AA78BC">
      <w:pPr>
        <w:pStyle w:val="TIT1"/>
        <w:spacing w:line="340" w:lineRule="atLeast"/>
      </w:pPr>
      <w:r w:rsidRPr="00B018A5">
        <w:t>10.</w:t>
      </w:r>
      <w:r w:rsidRPr="00B018A5">
        <w:tab/>
      </w:r>
      <w:proofErr w:type="gramStart"/>
      <w:r w:rsidRPr="00B018A5">
        <w:t>1920</w:t>
      </w:r>
      <w:proofErr w:type="gramEnd"/>
      <w:r w:rsidRPr="00B018A5">
        <w:t>年代以後，極權國家利用新的大眾媒介宣傳極權思想，向大眾灌輸：如果希望民族得救，就必須有強而有力的領袖。這些極權國家的統治者</w:t>
      </w:r>
      <w:r w:rsidR="00DE334A">
        <w:rPr>
          <w:rFonts w:hint="eastAsia"/>
        </w:rPr>
        <w:t>，</w:t>
      </w:r>
      <w:r w:rsidRPr="00B018A5">
        <w:t>經常利用兩項十九世紀末至二十世紀初期發明的技術，順利掌握權力。這兩項發明是：</w:t>
      </w:r>
    </w:p>
    <w:p w:rsidR="00D113E7" w:rsidRPr="00B018A5" w:rsidRDefault="00B57C3D" w:rsidP="00AA78BC">
      <w:pPr>
        <w:pStyle w:val="ABCD"/>
        <w:spacing w:line="340" w:lineRule="atLeast"/>
      </w:pPr>
      <w:r w:rsidRPr="00B018A5">
        <w:t>(A)</w:t>
      </w:r>
      <w:r w:rsidRPr="00B018A5">
        <w:t>電話和照相機</w:t>
      </w:r>
      <w:r w:rsidR="003070CD" w:rsidRPr="00B018A5">
        <w:tab/>
      </w:r>
      <w:r w:rsidRPr="00B018A5">
        <w:t>(B)</w:t>
      </w:r>
      <w:r w:rsidRPr="00B018A5">
        <w:t>無線電和電影</w:t>
      </w:r>
      <w:r w:rsidR="003070CD" w:rsidRPr="00B018A5">
        <w:tab/>
      </w:r>
      <w:r w:rsidRPr="00B018A5">
        <w:t>(C)</w:t>
      </w:r>
      <w:r w:rsidRPr="00B018A5">
        <w:t>錄音機和電視</w:t>
      </w:r>
      <w:r w:rsidR="003070CD" w:rsidRPr="00B018A5">
        <w:tab/>
      </w:r>
      <w:r w:rsidRPr="00B018A5">
        <w:t>(D)</w:t>
      </w:r>
      <w:r w:rsidRPr="00B018A5">
        <w:t>網路與電腦</w:t>
      </w:r>
    </w:p>
    <w:p w:rsidR="00104C51" w:rsidRPr="00B018A5" w:rsidRDefault="00195536" w:rsidP="00AA78BC">
      <w:pPr>
        <w:pStyle w:val="TIT1"/>
        <w:spacing w:line="340" w:lineRule="atLeast"/>
      </w:pPr>
      <w:r w:rsidRPr="00B018A5">
        <w:t>11.</w:t>
      </w:r>
      <w:r w:rsidR="00581F66" w:rsidRPr="00B018A5">
        <w:tab/>
      </w:r>
      <w:r w:rsidR="00104C51" w:rsidRPr="00B018A5">
        <w:t>1937</w:t>
      </w:r>
      <w:r w:rsidR="00104C51" w:rsidRPr="00B018A5">
        <w:t>年</w:t>
      </w:r>
      <w:r w:rsidR="00581F66" w:rsidRPr="00B018A5">
        <w:t>中日</w:t>
      </w:r>
      <w:r w:rsidR="00104C51" w:rsidRPr="00B018A5">
        <w:t>戰</w:t>
      </w:r>
      <w:r w:rsidR="00581F66" w:rsidRPr="00B018A5">
        <w:t>爭爆發初期</w:t>
      </w:r>
      <w:r w:rsidR="00104C51" w:rsidRPr="00B018A5">
        <w:t>，國際社會多</w:t>
      </w:r>
      <w:proofErr w:type="gramStart"/>
      <w:r w:rsidR="00104C51" w:rsidRPr="00B018A5">
        <w:t>採</w:t>
      </w:r>
      <w:proofErr w:type="gramEnd"/>
      <w:r w:rsidR="00104C51" w:rsidRPr="00B018A5">
        <w:t>觀望態度</w:t>
      </w:r>
      <w:r w:rsidR="00581F66" w:rsidRPr="00B018A5">
        <w:t>，只有</w:t>
      </w:r>
      <w:r w:rsidR="00104C51" w:rsidRPr="00B018A5">
        <w:t>某國</w:t>
      </w:r>
      <w:r w:rsidR="00581F66" w:rsidRPr="00B018A5">
        <w:t>，因中日開戰，</w:t>
      </w:r>
      <w:r w:rsidR="00F85DA5" w:rsidRPr="00B018A5">
        <w:t>得以</w:t>
      </w:r>
      <w:r w:rsidR="00581F66" w:rsidRPr="00B018A5">
        <w:t>免除來自日本的</w:t>
      </w:r>
      <w:r w:rsidR="00F85DA5" w:rsidRPr="00B018A5">
        <w:t>牽制力量，</w:t>
      </w:r>
      <w:r w:rsidR="00104C51" w:rsidRPr="00B018A5">
        <w:t>基於</w:t>
      </w:r>
      <w:r w:rsidR="00581F66" w:rsidRPr="00B018A5">
        <w:t>其自身的</w:t>
      </w:r>
      <w:r w:rsidR="00104C51" w:rsidRPr="00B018A5">
        <w:t>戰略</w:t>
      </w:r>
      <w:r w:rsidR="00581F66" w:rsidRPr="00B018A5">
        <w:t>利益</w:t>
      </w:r>
      <w:r w:rsidR="00104C51" w:rsidRPr="00B018A5">
        <w:t>，</w:t>
      </w:r>
      <w:r w:rsidR="00581F66" w:rsidRPr="00B018A5">
        <w:t>不但派遣軍事顧問團及空軍來華，並多次提供鉅額貸款。「某國」是：</w:t>
      </w:r>
    </w:p>
    <w:p w:rsidR="00A04D3B" w:rsidRPr="00B018A5" w:rsidRDefault="00104C51" w:rsidP="00AA78BC">
      <w:pPr>
        <w:pStyle w:val="ABCD"/>
        <w:spacing w:line="340" w:lineRule="atLeast"/>
      </w:pPr>
      <w:r w:rsidRPr="00B018A5">
        <w:t>(A)</w:t>
      </w:r>
      <w:r w:rsidRPr="00B018A5">
        <w:t>美國</w:t>
      </w:r>
      <w:r w:rsidR="003070CD" w:rsidRPr="00B018A5">
        <w:tab/>
      </w:r>
      <w:r w:rsidRPr="00B018A5">
        <w:t>(B)</w:t>
      </w:r>
      <w:r w:rsidR="002A18A7" w:rsidRPr="00B018A5">
        <w:t>英國</w:t>
      </w:r>
      <w:r w:rsidR="003070CD" w:rsidRPr="00B018A5">
        <w:tab/>
      </w:r>
      <w:r w:rsidRPr="00B018A5">
        <w:t>(C)</w:t>
      </w:r>
      <w:r w:rsidR="002A18A7" w:rsidRPr="00B018A5">
        <w:t>蘇聯</w:t>
      </w:r>
      <w:r w:rsidR="003070CD" w:rsidRPr="00B018A5">
        <w:tab/>
      </w:r>
      <w:r w:rsidRPr="00B018A5">
        <w:t>(D)</w:t>
      </w:r>
      <w:r w:rsidRPr="00B018A5">
        <w:t>德國</w:t>
      </w:r>
    </w:p>
    <w:p w:rsidR="00FE106B" w:rsidRPr="00B018A5" w:rsidRDefault="00B718CA" w:rsidP="00AA78BC">
      <w:pPr>
        <w:pStyle w:val="TIT1"/>
        <w:spacing w:line="340" w:lineRule="atLeast"/>
      </w:pPr>
      <w:r w:rsidRPr="00B018A5">
        <w:t>12.</w:t>
      </w:r>
      <w:r w:rsidR="009E1688" w:rsidRPr="00B018A5">
        <w:tab/>
      </w:r>
      <w:r w:rsidR="00FE106B" w:rsidRPr="00B018A5">
        <w:t>十七世紀初，歐洲一家公司獲得政府授權，專營亞洲貿易。該公司為維持航路</w:t>
      </w:r>
      <w:proofErr w:type="gramStart"/>
      <w:r w:rsidR="00FE106B" w:rsidRPr="00B018A5">
        <w:t>暢通，</w:t>
      </w:r>
      <w:proofErr w:type="gramEnd"/>
      <w:r w:rsidR="00FE106B" w:rsidRPr="00B018A5">
        <w:t>不僅組織軍隊，也在各地設立據點，設官管理。十七世紀後半期，這家公司不僅成為日本對外貿易的主要對象，也是西方新知傳入日本的窗口。這是哪家公司？</w:t>
      </w:r>
    </w:p>
    <w:p w:rsidR="00A04D3B" w:rsidRPr="00B018A5" w:rsidRDefault="00FE106B" w:rsidP="00AA78BC">
      <w:pPr>
        <w:pStyle w:val="ABCD"/>
        <w:spacing w:line="340" w:lineRule="atLeast"/>
      </w:pPr>
      <w:r w:rsidRPr="00B018A5">
        <w:t>(A)</w:t>
      </w:r>
      <w:r w:rsidRPr="00B018A5">
        <w:t>荷蘭東印度公司</w:t>
      </w:r>
      <w:r w:rsidR="003070CD" w:rsidRPr="00B018A5">
        <w:tab/>
      </w:r>
      <w:r w:rsidRPr="00B018A5">
        <w:t>(B)</w:t>
      </w:r>
      <w:r w:rsidRPr="00B018A5">
        <w:t>法國西印度公司</w:t>
      </w:r>
      <w:r w:rsidR="003070CD" w:rsidRPr="00B018A5">
        <w:tab/>
      </w:r>
      <w:r w:rsidRPr="00B018A5">
        <w:t>(C)</w:t>
      </w:r>
      <w:r w:rsidRPr="00B018A5">
        <w:t>英國東印度公司</w:t>
      </w:r>
      <w:r w:rsidR="003070CD" w:rsidRPr="00B018A5">
        <w:tab/>
      </w:r>
      <w:r w:rsidRPr="00B018A5">
        <w:t>(D)</w:t>
      </w:r>
      <w:r w:rsidRPr="00B018A5">
        <w:t>德國克魯伯公司</w:t>
      </w:r>
    </w:p>
    <w:p w:rsidR="00091906" w:rsidRPr="00B018A5" w:rsidRDefault="00FE106B" w:rsidP="00AA78BC">
      <w:pPr>
        <w:pStyle w:val="TIT1"/>
        <w:spacing w:line="340" w:lineRule="atLeast"/>
      </w:pPr>
      <w:r w:rsidRPr="00B018A5">
        <w:t>13.</w:t>
      </w:r>
      <w:r w:rsidR="00C130DB" w:rsidRPr="00B018A5">
        <w:tab/>
      </w:r>
      <w:proofErr w:type="gramStart"/>
      <w:r w:rsidR="00091906" w:rsidRPr="00B018A5">
        <w:t>1920</w:t>
      </w:r>
      <w:proofErr w:type="gramEnd"/>
      <w:r w:rsidR="00091906" w:rsidRPr="00B018A5">
        <w:t>年代，臺灣出現許多社會運動團體，分合不一，有聯合亦有競爭，也各有不同的訴求與目標，啟蒙大眾之餘，對殖民政府進行各種理性的抗爭，如臺灣文化協會、臺灣民眾黨、臺灣農民組合等。但</w:t>
      </w:r>
      <w:proofErr w:type="gramStart"/>
      <w:r w:rsidR="00091906" w:rsidRPr="00B018A5">
        <w:t>1930</w:t>
      </w:r>
      <w:proofErr w:type="gramEnd"/>
      <w:r w:rsidR="00091906" w:rsidRPr="00B018A5">
        <w:t>年代多數社運</w:t>
      </w:r>
      <w:proofErr w:type="gramStart"/>
      <w:r w:rsidR="00091906" w:rsidRPr="00B018A5">
        <w:t>團體均沈寂</w:t>
      </w:r>
      <w:proofErr w:type="gramEnd"/>
      <w:r w:rsidR="00091906" w:rsidRPr="00B018A5">
        <w:t>下來，主要原因</w:t>
      </w:r>
      <w:r w:rsidR="00FE52A5" w:rsidRPr="00B018A5">
        <w:t>最可能</w:t>
      </w:r>
      <w:r w:rsidR="00091906" w:rsidRPr="00B018A5">
        <w:t>是：</w:t>
      </w:r>
    </w:p>
    <w:p w:rsidR="00091906" w:rsidRPr="00B018A5" w:rsidRDefault="004F00F6" w:rsidP="00AA78BC">
      <w:pPr>
        <w:pStyle w:val="AA"/>
        <w:spacing w:line="340" w:lineRule="atLeast"/>
        <w:ind w:left="759" w:hanging="363"/>
      </w:pPr>
      <w:r>
        <w:rPr>
          <w:noProof/>
        </w:rPr>
        <w:drawing>
          <wp:anchor distT="0" distB="0" distL="114300" distR="114300" simplePos="0" relativeHeight="251658240" behindDoc="1" locked="0" layoutInCell="1" allowOverlap="1" wp14:anchorId="01F1AF96" wp14:editId="2FE9B775">
            <wp:simplePos x="0" y="0"/>
            <wp:positionH relativeFrom="margin">
              <wp:posOffset>3368040</wp:posOffset>
            </wp:positionH>
            <wp:positionV relativeFrom="margin">
              <wp:posOffset>4432300</wp:posOffset>
            </wp:positionV>
            <wp:extent cx="2778125" cy="1488440"/>
            <wp:effectExtent l="0" t="0" r="3175" b="0"/>
            <wp:wrapSquare wrapText="bothSides"/>
            <wp:docPr id="299" name="圖片 299"/>
            <wp:cNvGraphicFramePr/>
            <a:graphic xmlns:a="http://schemas.openxmlformats.org/drawingml/2006/main">
              <a:graphicData uri="http://schemas.openxmlformats.org/drawingml/2006/picture">
                <pic:pic xmlns:pic="http://schemas.openxmlformats.org/drawingml/2006/picture">
                  <pic:nvPicPr>
                    <pic:cNvPr id="299" name="圖片 299"/>
                    <pic:cNvPicPr/>
                  </pic:nvPicPr>
                  <pic:blipFill rotWithShape="1">
                    <a:blip r:embed="rId9" cstate="print">
                      <a:lum bright="-20000"/>
                      <a:extLst>
                        <a:ext uri="{28A0092B-C50C-407E-A947-70E740481C1C}">
                          <a14:useLocalDpi xmlns:a14="http://schemas.microsoft.com/office/drawing/2010/main" val="0"/>
                        </a:ext>
                      </a:extLst>
                    </a:blip>
                    <a:srcRect l="2390" t="3062" r="3493" b="8479"/>
                    <a:stretch/>
                  </pic:blipFill>
                  <pic:spPr bwMode="auto">
                    <a:xfrm>
                      <a:off x="0" y="0"/>
                      <a:ext cx="2778125" cy="1488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1906" w:rsidRPr="00B018A5">
        <w:t>(A)</w:t>
      </w:r>
      <w:r w:rsidR="00091906" w:rsidRPr="004F00F6">
        <w:rPr>
          <w:spacing w:val="-4"/>
        </w:rPr>
        <w:t>日</w:t>
      </w:r>
      <w:proofErr w:type="gramStart"/>
      <w:r w:rsidR="00091906" w:rsidRPr="004F00F6">
        <w:rPr>
          <w:spacing w:val="-4"/>
        </w:rPr>
        <w:t>臺</w:t>
      </w:r>
      <w:proofErr w:type="gramEnd"/>
      <w:r w:rsidR="00091906" w:rsidRPr="004F00F6">
        <w:rPr>
          <w:spacing w:val="-4"/>
        </w:rPr>
        <w:t>的差別待遇逐漸改善，社運團體無新的訴求</w:t>
      </w:r>
    </w:p>
    <w:p w:rsidR="00091906" w:rsidRPr="00B018A5" w:rsidRDefault="00091906" w:rsidP="00AA78BC">
      <w:pPr>
        <w:pStyle w:val="AA"/>
        <w:spacing w:line="340" w:lineRule="atLeast"/>
        <w:ind w:left="759" w:hanging="363"/>
      </w:pPr>
      <w:r w:rsidRPr="00B018A5">
        <w:t>(B)</w:t>
      </w:r>
      <w:r w:rsidRPr="004F00F6">
        <w:rPr>
          <w:spacing w:val="-4"/>
        </w:rPr>
        <w:t>經濟好轉人民生活改善，對社會和政治較不關心</w:t>
      </w:r>
    </w:p>
    <w:p w:rsidR="00D008EE" w:rsidRPr="00B018A5" w:rsidRDefault="00091906" w:rsidP="00AA78BC">
      <w:pPr>
        <w:pStyle w:val="AA"/>
        <w:spacing w:line="340" w:lineRule="atLeast"/>
        <w:ind w:left="759" w:hanging="363"/>
      </w:pPr>
      <w:r w:rsidRPr="00B018A5">
        <w:t>(C)</w:t>
      </w:r>
      <w:r w:rsidRPr="004F00F6">
        <w:rPr>
          <w:spacing w:val="-4"/>
        </w:rPr>
        <w:t>地方自治實施</w:t>
      </w:r>
      <w:proofErr w:type="gramStart"/>
      <w:r w:rsidRPr="004F00F6">
        <w:rPr>
          <w:spacing w:val="-4"/>
        </w:rPr>
        <w:t>臺</w:t>
      </w:r>
      <w:proofErr w:type="gramEnd"/>
      <w:r w:rsidRPr="004F00F6">
        <w:rPr>
          <w:spacing w:val="-4"/>
        </w:rPr>
        <w:t>人獲參政權，社運團體訴求達成</w:t>
      </w:r>
    </w:p>
    <w:p w:rsidR="00A04D3B" w:rsidRPr="00B018A5" w:rsidRDefault="00091906" w:rsidP="00AA78BC">
      <w:pPr>
        <w:pStyle w:val="AA"/>
        <w:spacing w:line="340" w:lineRule="atLeast"/>
        <w:ind w:left="759" w:hanging="363"/>
      </w:pPr>
      <w:r w:rsidRPr="00B018A5">
        <w:t>(D)</w:t>
      </w:r>
      <w:r w:rsidRPr="004F00F6">
        <w:rPr>
          <w:spacing w:val="-4"/>
        </w:rPr>
        <w:t>社運團體日漸左傾，當局大舉整肅禁止相關活動</w:t>
      </w:r>
    </w:p>
    <w:p w:rsidR="00D008EE" w:rsidRPr="00B018A5" w:rsidRDefault="00D008EE" w:rsidP="00AA78BC">
      <w:pPr>
        <w:pStyle w:val="TIT1"/>
        <w:spacing w:line="340" w:lineRule="atLeast"/>
      </w:pPr>
      <w:r w:rsidRPr="00B018A5">
        <w:t>14.</w:t>
      </w:r>
      <w:r w:rsidRPr="00B018A5">
        <w:tab/>
      </w:r>
      <w:proofErr w:type="gramStart"/>
      <w:r w:rsidRPr="00B018A5">
        <w:t>右圖甲</w:t>
      </w:r>
      <w:proofErr w:type="gramEnd"/>
      <w:r w:rsidRPr="00B018A5">
        <w:t>、乙、丙、丁四個區域，何者既屬古代</w:t>
      </w:r>
      <w:proofErr w:type="gramStart"/>
      <w:r w:rsidRPr="00B018A5">
        <w:t>迦太</w:t>
      </w:r>
      <w:proofErr w:type="gramEnd"/>
      <w:r w:rsidRPr="00B018A5">
        <w:t>基，又為當代「茉莉花革命」的起源之地？</w:t>
      </w:r>
      <w:r w:rsidRPr="00B018A5">
        <w:t xml:space="preserve"> </w:t>
      </w:r>
    </w:p>
    <w:p w:rsidR="00F83890" w:rsidRDefault="00D008EE" w:rsidP="00AA78BC">
      <w:pPr>
        <w:pStyle w:val="ABCD"/>
        <w:spacing w:line="340" w:lineRule="atLeast"/>
      </w:pPr>
      <w:r w:rsidRPr="00B018A5">
        <w:t>(A)</w:t>
      </w:r>
      <w:r w:rsidRPr="00B018A5">
        <w:t>甲</w:t>
      </w:r>
      <w:r w:rsidR="003070CD" w:rsidRPr="00B018A5">
        <w:tab/>
      </w:r>
      <w:r w:rsidRPr="00B018A5">
        <w:t>(B)</w:t>
      </w:r>
      <w:r w:rsidRPr="00B018A5">
        <w:t>乙</w:t>
      </w:r>
    </w:p>
    <w:p w:rsidR="00D008EE" w:rsidRPr="00B018A5" w:rsidRDefault="00D008EE" w:rsidP="00AA78BC">
      <w:pPr>
        <w:pStyle w:val="ABCD"/>
        <w:spacing w:line="340" w:lineRule="atLeast"/>
      </w:pPr>
      <w:r w:rsidRPr="00B018A5">
        <w:t>(C)</w:t>
      </w:r>
      <w:r w:rsidRPr="00B018A5">
        <w:t>丙</w:t>
      </w:r>
      <w:r w:rsidR="003070CD" w:rsidRPr="00B018A5">
        <w:tab/>
      </w:r>
      <w:r w:rsidRPr="00B018A5">
        <w:t>(D)</w:t>
      </w:r>
      <w:r w:rsidRPr="00B018A5">
        <w:t>丁</w:t>
      </w:r>
    </w:p>
    <w:p w:rsidR="00A4753E" w:rsidRDefault="006E0BD7" w:rsidP="00A4753E">
      <w:pPr>
        <w:pStyle w:val="TIT1"/>
        <w:spacing w:line="340" w:lineRule="atLeast"/>
        <w:rPr>
          <w:sz w:val="24"/>
          <w:szCs w:val="24"/>
        </w:rPr>
      </w:pPr>
      <w:r w:rsidRPr="00B018A5">
        <w:t>15.</w:t>
      </w:r>
      <w:r w:rsidR="00C130DB" w:rsidRPr="00B018A5">
        <w:tab/>
      </w:r>
      <w:r w:rsidR="0057350F">
        <w:rPr>
          <w:rFonts w:hint="eastAsia"/>
        </w:rPr>
        <w:t>學者指出：</w:t>
      </w:r>
      <w:r w:rsidR="00A4753E" w:rsidRPr="00A4753E">
        <w:rPr>
          <w:rFonts w:hint="eastAsia"/>
        </w:rPr>
        <w:t>在這個地區，隨著商人的通商貿易，傳入了印度的宗教文化，</w:t>
      </w:r>
      <w:r w:rsidR="002A18A7" w:rsidRPr="00A4753E">
        <w:rPr>
          <w:rFonts w:hint="eastAsia"/>
        </w:rPr>
        <w:t>此區出現</w:t>
      </w:r>
      <w:r w:rsidR="002A18A7">
        <w:rPr>
          <w:rFonts w:hint="eastAsia"/>
        </w:rPr>
        <w:t>許多</w:t>
      </w:r>
      <w:r w:rsidR="00A4753E" w:rsidRPr="00A4753E">
        <w:rPr>
          <w:rFonts w:hint="eastAsia"/>
        </w:rPr>
        <w:t>與印度相仿的廟宇與神</w:t>
      </w:r>
      <w:proofErr w:type="gramStart"/>
      <w:r w:rsidR="00A4753E" w:rsidRPr="00A4753E">
        <w:rPr>
          <w:rFonts w:hint="eastAsia"/>
        </w:rPr>
        <w:t>祇</w:t>
      </w:r>
      <w:proofErr w:type="gramEnd"/>
      <w:r w:rsidR="00A4753E" w:rsidRPr="00A4753E">
        <w:rPr>
          <w:rFonts w:hint="eastAsia"/>
        </w:rPr>
        <w:t>。本地統治階級在該區印度化過程中也扮演重要角色，他們聘請婆羅門擔任顧問，引入印度的儀式、習俗與相關法論。這些法論構成一個框架，此區許多國家的地方習慣法就是在此框架內形成。這個地區最可能是：</w:t>
      </w:r>
    </w:p>
    <w:p w:rsidR="00A04D3B" w:rsidRPr="00B018A5" w:rsidRDefault="0032101C" w:rsidP="00AA78BC">
      <w:pPr>
        <w:pStyle w:val="ABCD"/>
        <w:spacing w:line="340" w:lineRule="atLeast"/>
      </w:pPr>
      <w:r w:rsidRPr="00B018A5">
        <w:t>(A)</w:t>
      </w:r>
      <w:r w:rsidRPr="00B018A5">
        <w:t>東南亞</w:t>
      </w:r>
      <w:r w:rsidR="003070CD" w:rsidRPr="00B018A5">
        <w:tab/>
      </w:r>
      <w:r w:rsidRPr="00B018A5">
        <w:t>(B)</w:t>
      </w:r>
      <w:r w:rsidR="00DE03C0" w:rsidRPr="00AA78BC">
        <w:t>東北亞</w:t>
      </w:r>
      <w:r w:rsidR="003070CD" w:rsidRPr="00B018A5">
        <w:rPr>
          <w:color w:val="006600"/>
        </w:rPr>
        <w:tab/>
      </w:r>
      <w:r w:rsidRPr="00B018A5">
        <w:t>(C)</w:t>
      </w:r>
      <w:r w:rsidR="00133D21">
        <w:rPr>
          <w:rFonts w:hint="eastAsia"/>
        </w:rPr>
        <w:t>西亞</w:t>
      </w:r>
      <w:r w:rsidR="003070CD" w:rsidRPr="00B018A5">
        <w:tab/>
      </w:r>
      <w:r w:rsidRPr="00B018A5">
        <w:t>(D)</w:t>
      </w:r>
      <w:r w:rsidR="00133D21">
        <w:rPr>
          <w:rFonts w:hint="eastAsia"/>
        </w:rPr>
        <w:t>東非</w:t>
      </w:r>
    </w:p>
    <w:p w:rsidR="003838D0" w:rsidRPr="00B018A5" w:rsidRDefault="00D1722C" w:rsidP="00AA78BC">
      <w:pPr>
        <w:pStyle w:val="TIT1"/>
        <w:spacing w:line="340" w:lineRule="atLeast"/>
      </w:pPr>
      <w:r w:rsidRPr="00B018A5">
        <w:t>16.</w:t>
      </w:r>
      <w:r w:rsidR="00C130DB" w:rsidRPr="00B018A5">
        <w:tab/>
      </w:r>
      <w:proofErr w:type="gramStart"/>
      <w:r w:rsidR="003838D0" w:rsidRPr="00B018A5">
        <w:t>王曰</w:t>
      </w:r>
      <w:proofErr w:type="gramEnd"/>
      <w:r w:rsidR="003838D0" w:rsidRPr="00B018A5">
        <w:t>：「</w:t>
      </w:r>
      <w:r w:rsidR="00B930BD" w:rsidRPr="00B018A5">
        <w:t>有人說</w:t>
      </w:r>
      <w:r w:rsidR="003838D0" w:rsidRPr="00B018A5">
        <w:t>：遼以</w:t>
      </w:r>
      <w:r w:rsidR="00B930BD" w:rsidRPr="00B018A5">
        <w:t>信佛而衰弱</w:t>
      </w:r>
      <w:r w:rsidR="003838D0" w:rsidRPr="00B018A5">
        <w:t>，金</w:t>
      </w:r>
      <w:proofErr w:type="gramStart"/>
      <w:r w:rsidR="003838D0" w:rsidRPr="00B018A5">
        <w:t>以</w:t>
      </w:r>
      <w:r w:rsidR="00B930BD" w:rsidRPr="00B018A5">
        <w:t>崇</w:t>
      </w:r>
      <w:r w:rsidR="003838D0" w:rsidRPr="00B018A5">
        <w:t>儒</w:t>
      </w:r>
      <w:r w:rsidR="00B930BD" w:rsidRPr="00B018A5">
        <w:t>而</w:t>
      </w:r>
      <w:proofErr w:type="gramEnd"/>
      <w:r w:rsidR="003838D0" w:rsidRPr="00B018A5">
        <w:t>亡</w:t>
      </w:r>
      <w:r w:rsidR="00B930BD" w:rsidRPr="00B018A5">
        <w:t>國</w:t>
      </w:r>
      <w:r w:rsidR="003838D0" w:rsidRPr="00B018A5">
        <w:t>，有</w:t>
      </w:r>
      <w:r w:rsidR="00B930BD" w:rsidRPr="00B018A5">
        <w:t>這回事嗎</w:t>
      </w:r>
      <w:r w:rsidR="003838D0" w:rsidRPr="00B018A5">
        <w:t>？」</w:t>
      </w:r>
      <w:proofErr w:type="gramStart"/>
      <w:r w:rsidR="003838D0" w:rsidRPr="00B018A5">
        <w:t>對曰</w:t>
      </w:r>
      <w:proofErr w:type="gramEnd"/>
      <w:r w:rsidR="003838D0" w:rsidRPr="00B018A5">
        <w:t>：「遼</w:t>
      </w:r>
      <w:r w:rsidR="00B930BD" w:rsidRPr="00B018A5">
        <w:t>國的</w:t>
      </w:r>
      <w:r w:rsidR="003838D0" w:rsidRPr="00B018A5">
        <w:t>事</w:t>
      </w:r>
      <w:r w:rsidR="00B930BD" w:rsidRPr="00B018A5">
        <w:t>我不知道</w:t>
      </w:r>
      <w:r w:rsidR="003838D0" w:rsidRPr="00B018A5">
        <w:t>，金</w:t>
      </w:r>
      <w:r w:rsidR="00B930BD" w:rsidRPr="00B018A5">
        <w:t>國的</w:t>
      </w:r>
      <w:r w:rsidR="003838D0" w:rsidRPr="00B018A5">
        <w:t>事</w:t>
      </w:r>
      <w:r w:rsidR="00B930BD" w:rsidRPr="00B018A5">
        <w:t>我</w:t>
      </w:r>
      <w:r w:rsidR="003838D0" w:rsidRPr="00B018A5">
        <w:t>親</w:t>
      </w:r>
      <w:r w:rsidR="00B930BD" w:rsidRPr="00B018A5">
        <w:t>身參與</w:t>
      </w:r>
      <w:r w:rsidR="003838D0" w:rsidRPr="00B018A5">
        <w:t>。</w:t>
      </w:r>
      <w:r w:rsidR="00B930BD" w:rsidRPr="00B018A5">
        <w:t>金的</w:t>
      </w:r>
      <w:r w:rsidR="003838D0" w:rsidRPr="00B018A5">
        <w:t>宰</w:t>
      </w:r>
      <w:r w:rsidR="00B930BD" w:rsidRPr="00B018A5">
        <w:t>相中雖有</w:t>
      </w:r>
      <w:proofErr w:type="gramStart"/>
      <w:r w:rsidR="003838D0" w:rsidRPr="00B018A5">
        <w:t>一二</w:t>
      </w:r>
      <w:r w:rsidR="00B930BD" w:rsidRPr="00B018A5">
        <w:t>位</w:t>
      </w:r>
      <w:r w:rsidR="003838D0" w:rsidRPr="00B018A5">
        <w:t>儒臣</w:t>
      </w:r>
      <w:proofErr w:type="gramEnd"/>
      <w:r w:rsidR="003838D0" w:rsidRPr="00B018A5">
        <w:t>，</w:t>
      </w:r>
      <w:r w:rsidR="00B930BD" w:rsidRPr="00B018A5">
        <w:t>其他都是</w:t>
      </w:r>
      <w:r w:rsidR="003838D0" w:rsidRPr="00B018A5">
        <w:t>武</w:t>
      </w:r>
      <w:r w:rsidR="00B930BD" w:rsidRPr="00B018A5">
        <w:t>將貴</w:t>
      </w:r>
      <w:proofErr w:type="gramStart"/>
      <w:r w:rsidR="003838D0" w:rsidRPr="00B018A5">
        <w:t>爵</w:t>
      </w:r>
      <w:proofErr w:type="gramEnd"/>
      <w:r w:rsidR="00B930BD" w:rsidRPr="00B018A5">
        <w:t>出身</w:t>
      </w:r>
      <w:r w:rsidR="003838D0" w:rsidRPr="00B018A5">
        <w:t>。</w:t>
      </w:r>
      <w:proofErr w:type="gramStart"/>
      <w:r w:rsidR="00B930BD" w:rsidRPr="00B018A5">
        <w:t>而儒臣任相</w:t>
      </w:r>
      <w:proofErr w:type="gramEnd"/>
      <w:r w:rsidR="00B930BD" w:rsidRPr="00B018A5">
        <w:t>很少參與</w:t>
      </w:r>
      <w:r w:rsidR="003838D0" w:rsidRPr="00B018A5">
        <w:t>軍國大計</w:t>
      </w:r>
      <w:r w:rsidR="00B930BD" w:rsidRPr="00B018A5">
        <w:t>。其他以</w:t>
      </w:r>
      <w:r w:rsidR="003838D0" w:rsidRPr="00B018A5">
        <w:t>儒</w:t>
      </w:r>
      <w:r w:rsidR="00B930BD" w:rsidRPr="00B018A5">
        <w:t>術任職的官員為數不多</w:t>
      </w:r>
      <w:r w:rsidR="003838D0" w:rsidRPr="00B018A5">
        <w:t>，</w:t>
      </w:r>
      <w:r w:rsidR="00B930BD" w:rsidRPr="00B018A5">
        <w:t>只</w:t>
      </w:r>
      <w:r w:rsidR="003838D0" w:rsidRPr="00B018A5">
        <w:t>不過</w:t>
      </w:r>
      <w:r w:rsidR="00B930BD" w:rsidRPr="00B018A5">
        <w:t>經手一些行政事務</w:t>
      </w:r>
      <w:r w:rsidR="003838D0" w:rsidRPr="00B018A5">
        <w:t>，</w:t>
      </w:r>
      <w:r w:rsidR="00B930BD" w:rsidRPr="00B018A5">
        <w:t>國家存亡有其應該負責的人，與儒</w:t>
      </w:r>
      <w:r w:rsidR="006845AB" w:rsidRPr="00B018A5">
        <w:t>術</w:t>
      </w:r>
      <w:r w:rsidR="00B930BD" w:rsidRPr="00B018A5">
        <w:t>無關</w:t>
      </w:r>
      <w:r w:rsidR="003838D0" w:rsidRPr="00B018A5">
        <w:t>。」</w:t>
      </w:r>
      <w:proofErr w:type="gramStart"/>
      <w:r w:rsidR="003838D0" w:rsidRPr="00B018A5">
        <w:t>王</w:t>
      </w:r>
      <w:r w:rsidR="00B930BD" w:rsidRPr="00B018A5">
        <w:t>聽了</w:t>
      </w:r>
      <w:proofErr w:type="gramEnd"/>
      <w:r w:rsidR="00B930BD" w:rsidRPr="00B018A5">
        <w:t>很同意</w:t>
      </w:r>
      <w:r w:rsidR="003838D0" w:rsidRPr="00B018A5">
        <w:t>。這段君臣對話中的「王」，應是何人？</w:t>
      </w:r>
    </w:p>
    <w:p w:rsidR="00A04D3B" w:rsidRPr="00B018A5" w:rsidRDefault="003838D0" w:rsidP="00AA78BC">
      <w:pPr>
        <w:pStyle w:val="ABCD"/>
        <w:spacing w:line="340" w:lineRule="atLeast"/>
      </w:pPr>
      <w:r w:rsidRPr="00B018A5">
        <w:t>(A)</w:t>
      </w:r>
      <w:r w:rsidRPr="00B018A5">
        <w:t>耶律阿保機</w:t>
      </w:r>
      <w:r w:rsidR="003070CD" w:rsidRPr="00B018A5">
        <w:tab/>
      </w:r>
      <w:r w:rsidRPr="00B018A5">
        <w:t>(B)</w:t>
      </w:r>
      <w:r w:rsidRPr="00B018A5">
        <w:t>完顏阿骨打</w:t>
      </w:r>
      <w:r w:rsidR="003070CD" w:rsidRPr="00B018A5">
        <w:tab/>
      </w:r>
      <w:r w:rsidRPr="00B018A5">
        <w:t>(C)</w:t>
      </w:r>
      <w:r w:rsidRPr="00B018A5">
        <w:t>忽必烈</w:t>
      </w:r>
      <w:r w:rsidR="003070CD" w:rsidRPr="00B018A5">
        <w:tab/>
      </w:r>
      <w:r w:rsidRPr="00B018A5">
        <w:t>(D)</w:t>
      </w:r>
      <w:r w:rsidRPr="00B018A5">
        <w:t>努爾哈赤</w:t>
      </w:r>
    </w:p>
    <w:p w:rsidR="00AA78BC" w:rsidRDefault="00AA78BC">
      <w:pPr>
        <w:widowControl/>
        <w:rPr>
          <w:sz w:val="22"/>
          <w:szCs w:val="22"/>
          <w:lang w:val="zh-TW"/>
        </w:rPr>
      </w:pPr>
      <w:r>
        <w:br w:type="page"/>
      </w:r>
    </w:p>
    <w:p w:rsidR="004B4E1A" w:rsidRPr="00B018A5" w:rsidRDefault="004B4E1A" w:rsidP="00AA78BC">
      <w:pPr>
        <w:pStyle w:val="TIT1"/>
        <w:spacing w:line="340" w:lineRule="atLeast"/>
      </w:pPr>
      <w:r w:rsidRPr="00B018A5">
        <w:lastRenderedPageBreak/>
        <w:t>1</w:t>
      </w:r>
      <w:r w:rsidR="00943CB3" w:rsidRPr="00B018A5">
        <w:t>7</w:t>
      </w:r>
      <w:r w:rsidRPr="00B018A5">
        <w:t>.</w:t>
      </w:r>
      <w:r w:rsidRPr="00B018A5">
        <w:tab/>
      </w:r>
      <w:r w:rsidRPr="00B018A5">
        <w:t>一則文告呼籲：「現在帝國主義與國民黨聯合起來，向我們進攻，我們唯一的出路不止是繼續罷工、罷課，並且還要擴大。我們得組織力量，武裝自己，把帝國主義的海陸空軍驅逐出中國，才有生路。」這份文告</w:t>
      </w:r>
      <w:r w:rsidR="002A18A7">
        <w:rPr>
          <w:rFonts w:hint="eastAsia"/>
        </w:rPr>
        <w:t>最</w:t>
      </w:r>
      <w:r w:rsidR="00DE334A">
        <w:rPr>
          <w:rFonts w:hint="eastAsia"/>
        </w:rPr>
        <w:t>可</w:t>
      </w:r>
      <w:r w:rsidR="002A18A7">
        <w:rPr>
          <w:rFonts w:hint="eastAsia"/>
        </w:rPr>
        <w:t>能是：</w:t>
      </w:r>
    </w:p>
    <w:p w:rsidR="004B4E1A" w:rsidRPr="00B018A5" w:rsidRDefault="004B4E1A" w:rsidP="00133D21">
      <w:pPr>
        <w:pStyle w:val="AB"/>
      </w:pPr>
      <w:r w:rsidRPr="00B018A5">
        <w:t>(A)</w:t>
      </w:r>
      <w:proofErr w:type="gramStart"/>
      <w:r w:rsidR="0064358C">
        <w:rPr>
          <w:rFonts w:hint="eastAsia"/>
        </w:rPr>
        <w:t>1910</w:t>
      </w:r>
      <w:proofErr w:type="gramEnd"/>
      <w:r w:rsidR="0064358C">
        <w:rPr>
          <w:rFonts w:hint="eastAsia"/>
        </w:rPr>
        <w:t>年代</w:t>
      </w:r>
      <w:r w:rsidRPr="00B018A5">
        <w:t>，辛亥革命時期武昌清軍的呼籲</w:t>
      </w:r>
      <w:r w:rsidRPr="00B018A5">
        <w:tab/>
        <w:t>(B)</w:t>
      </w:r>
      <w:proofErr w:type="gramStart"/>
      <w:r w:rsidRPr="00B018A5">
        <w:t>193</w:t>
      </w:r>
      <w:r w:rsidR="0064358C">
        <w:rPr>
          <w:rFonts w:hint="eastAsia"/>
        </w:rPr>
        <w:t>0</w:t>
      </w:r>
      <w:proofErr w:type="gramEnd"/>
      <w:r w:rsidRPr="00B018A5">
        <w:t>年</w:t>
      </w:r>
      <w:r w:rsidR="0064358C">
        <w:rPr>
          <w:rFonts w:hint="eastAsia"/>
        </w:rPr>
        <w:t>代</w:t>
      </w:r>
      <w:r w:rsidRPr="00B018A5">
        <w:t>，國民政府剿共時期</w:t>
      </w:r>
      <w:r w:rsidR="002A18A7">
        <w:rPr>
          <w:rFonts w:hint="eastAsia"/>
        </w:rPr>
        <w:t>中</w:t>
      </w:r>
      <w:r w:rsidRPr="00B018A5">
        <w:t>共的說法</w:t>
      </w:r>
    </w:p>
    <w:p w:rsidR="004B4E1A" w:rsidRPr="00B018A5" w:rsidRDefault="004B4E1A" w:rsidP="00133D21">
      <w:pPr>
        <w:pStyle w:val="AB"/>
      </w:pPr>
      <w:r w:rsidRPr="00B018A5">
        <w:t>(C)</w:t>
      </w:r>
      <w:proofErr w:type="gramStart"/>
      <w:r w:rsidRPr="00B018A5">
        <w:t>19</w:t>
      </w:r>
      <w:r w:rsidR="0064358C">
        <w:rPr>
          <w:rFonts w:hint="eastAsia"/>
        </w:rPr>
        <w:t>50</w:t>
      </w:r>
      <w:proofErr w:type="gramEnd"/>
      <w:r w:rsidRPr="00B018A5">
        <w:t>年</w:t>
      </w:r>
      <w:r w:rsidR="0064358C">
        <w:rPr>
          <w:rFonts w:hint="eastAsia"/>
        </w:rPr>
        <w:t>代</w:t>
      </w:r>
      <w:r w:rsidRPr="00B018A5">
        <w:t>，中共建國以後共黨的建國藍圖</w:t>
      </w:r>
      <w:r w:rsidR="004E1143" w:rsidRPr="00B018A5">
        <w:tab/>
      </w:r>
      <w:r w:rsidRPr="00B018A5">
        <w:t>(D)</w:t>
      </w:r>
      <w:proofErr w:type="gramStart"/>
      <w:r w:rsidRPr="00B018A5">
        <w:t>196</w:t>
      </w:r>
      <w:r w:rsidR="0064358C">
        <w:rPr>
          <w:rFonts w:hint="eastAsia"/>
        </w:rPr>
        <w:t>0</w:t>
      </w:r>
      <w:proofErr w:type="gramEnd"/>
      <w:r w:rsidRPr="00B018A5">
        <w:t>年</w:t>
      </w:r>
      <w:r w:rsidR="0064358C">
        <w:rPr>
          <w:rFonts w:hint="eastAsia"/>
        </w:rPr>
        <w:t>代</w:t>
      </w:r>
      <w:r w:rsidRPr="00B018A5">
        <w:t>，文化大革命時期紅衛兵的</w:t>
      </w:r>
      <w:r w:rsidR="00133D21">
        <w:rPr>
          <w:rFonts w:hint="eastAsia"/>
        </w:rPr>
        <w:t>傳單</w:t>
      </w:r>
    </w:p>
    <w:p w:rsidR="00AF7C2C" w:rsidRPr="00B018A5" w:rsidRDefault="00AF7C2C" w:rsidP="00AA78BC">
      <w:pPr>
        <w:pStyle w:val="TIT1"/>
        <w:spacing w:line="340" w:lineRule="atLeast"/>
      </w:pPr>
      <w:r w:rsidRPr="00B018A5">
        <w:t>18.</w:t>
      </w:r>
      <w:r w:rsidR="008D34B8" w:rsidRPr="00B018A5">
        <w:tab/>
      </w:r>
      <w:r w:rsidRPr="00B018A5">
        <w:t>一位學者評論某一政權，認為：這個政權中，君主不能直接控制地方，猶如全身癱瘓，中樞神經不能直接控制四肢，身體各部位只能有限地互相牽動。這個政權最可能是指：</w:t>
      </w:r>
    </w:p>
    <w:p w:rsidR="00133D21" w:rsidRDefault="00AF7C2C" w:rsidP="00133D21">
      <w:pPr>
        <w:pStyle w:val="AB"/>
      </w:pPr>
      <w:r w:rsidRPr="00B018A5">
        <w:t>(A)</w:t>
      </w:r>
      <w:r w:rsidRPr="00B018A5">
        <w:t>二世紀的羅馬帝國</w:t>
      </w:r>
      <w:r w:rsidR="00464C36" w:rsidRPr="00B018A5">
        <w:tab/>
      </w:r>
      <w:r w:rsidRPr="00B018A5">
        <w:t>(B)</w:t>
      </w:r>
      <w:r w:rsidRPr="00B018A5">
        <w:t>八世紀</w:t>
      </w:r>
      <w:proofErr w:type="gramStart"/>
      <w:r w:rsidRPr="00B018A5">
        <w:t>的阿拔斯</w:t>
      </w:r>
      <w:proofErr w:type="gramEnd"/>
      <w:r w:rsidRPr="00B018A5">
        <w:t>王朝</w:t>
      </w:r>
      <w:r w:rsidR="00113AB9">
        <w:rPr>
          <w:rFonts w:hint="eastAsia"/>
        </w:rPr>
        <w:tab/>
      </w:r>
    </w:p>
    <w:p w:rsidR="00AF7C2C" w:rsidRPr="00B018A5" w:rsidRDefault="00AF7C2C" w:rsidP="00133D21">
      <w:pPr>
        <w:pStyle w:val="AB"/>
      </w:pPr>
      <w:r w:rsidRPr="00B018A5">
        <w:t>(C)</w:t>
      </w:r>
      <w:r w:rsidR="002B01DE" w:rsidRPr="00B018A5">
        <w:t>九</w:t>
      </w:r>
      <w:r w:rsidRPr="00B018A5">
        <w:t>世紀的法蘭克王國</w:t>
      </w:r>
      <w:r w:rsidR="00464C36" w:rsidRPr="00B018A5">
        <w:tab/>
      </w:r>
      <w:r w:rsidRPr="00B018A5">
        <w:t>(D)</w:t>
      </w:r>
      <w:r w:rsidRPr="00B018A5">
        <w:t>十八世紀的普魯士</w:t>
      </w:r>
    </w:p>
    <w:p w:rsidR="00C45881" w:rsidRPr="00B018A5" w:rsidRDefault="00C45881" w:rsidP="00AA78BC">
      <w:pPr>
        <w:pStyle w:val="TIT1"/>
        <w:spacing w:line="340" w:lineRule="atLeast"/>
      </w:pPr>
      <w:r w:rsidRPr="00B018A5">
        <w:t>19.</w:t>
      </w:r>
      <w:r w:rsidRPr="00B018A5">
        <w:tab/>
        <w:t>1539</w:t>
      </w:r>
      <w:r w:rsidRPr="00B018A5">
        <w:t>年法國國王規定：嬰兒出生時必須向官方登記；法院各類文書須以法文書寫。法國國王採取這種作法的主要原因為何？</w:t>
      </w:r>
      <w:r w:rsidRPr="00B018A5">
        <w:t xml:space="preserve"> </w:t>
      </w:r>
    </w:p>
    <w:p w:rsidR="00C45881" w:rsidRPr="00B018A5" w:rsidRDefault="00C45881" w:rsidP="00AA78BC">
      <w:pPr>
        <w:pStyle w:val="AA"/>
        <w:spacing w:line="340" w:lineRule="atLeast"/>
        <w:ind w:left="759" w:hanging="363"/>
      </w:pPr>
      <w:r w:rsidRPr="00B018A5">
        <w:t>(A)</w:t>
      </w:r>
      <w:r w:rsidRPr="00B018A5">
        <w:t>法王受宗教改革影響，欲脫離羅馬教廷掌握，捨棄拉丁文</w:t>
      </w:r>
    </w:p>
    <w:p w:rsidR="00C45881" w:rsidRPr="00B018A5" w:rsidRDefault="00C45881" w:rsidP="00AA78BC">
      <w:pPr>
        <w:pStyle w:val="AA"/>
        <w:spacing w:line="340" w:lineRule="atLeast"/>
        <w:ind w:left="759" w:hanging="363"/>
      </w:pPr>
      <w:r w:rsidRPr="00B018A5">
        <w:t>(B)</w:t>
      </w:r>
      <w:proofErr w:type="gramStart"/>
      <w:r w:rsidRPr="00B018A5">
        <w:t>法王欲集權</w:t>
      </w:r>
      <w:proofErr w:type="gramEnd"/>
      <w:r w:rsidRPr="00B018A5">
        <w:t>中央，必須有效掌握人力資源，提昇法語地位</w:t>
      </w:r>
    </w:p>
    <w:p w:rsidR="00C45881" w:rsidRPr="00B018A5" w:rsidRDefault="00C45881" w:rsidP="00AA78BC">
      <w:pPr>
        <w:pStyle w:val="AA"/>
        <w:spacing w:line="340" w:lineRule="atLeast"/>
        <w:ind w:left="759" w:hanging="363"/>
      </w:pPr>
      <w:r w:rsidRPr="00B018A5">
        <w:t>(C)</w:t>
      </w:r>
      <w:r w:rsidRPr="00B018A5">
        <w:t>英國長期控制法國，法王藉推廣法語，驅逐英王封建勢力</w:t>
      </w:r>
    </w:p>
    <w:p w:rsidR="00C45881" w:rsidRPr="00B018A5" w:rsidRDefault="00C45881" w:rsidP="00AA78BC">
      <w:pPr>
        <w:pStyle w:val="AA"/>
        <w:spacing w:line="340" w:lineRule="atLeast"/>
        <w:ind w:left="759" w:hanging="363"/>
      </w:pPr>
      <w:r w:rsidRPr="00B018A5">
        <w:t>(D)</w:t>
      </w:r>
      <w:r w:rsidRPr="00B018A5">
        <w:t>法國境內族群</w:t>
      </w:r>
      <w:proofErr w:type="gramStart"/>
      <w:r w:rsidRPr="00B018A5">
        <w:t>眾多，</w:t>
      </w:r>
      <w:proofErr w:type="gramEnd"/>
      <w:r w:rsidRPr="00B018A5">
        <w:t>語言極為紛亂，推動國語有利於溝通</w:t>
      </w:r>
    </w:p>
    <w:p w:rsidR="00B574AA" w:rsidRPr="00B018A5" w:rsidRDefault="009B305C" w:rsidP="00AA78BC">
      <w:pPr>
        <w:pStyle w:val="TIT1"/>
        <w:spacing w:line="340" w:lineRule="atLeast"/>
      </w:pPr>
      <w:r w:rsidRPr="00B018A5">
        <w:t>20.</w:t>
      </w:r>
      <w:r w:rsidR="00C45881" w:rsidRPr="00B018A5">
        <w:tab/>
      </w:r>
      <w:r w:rsidR="00400604" w:rsidRPr="00B018A5">
        <w:t>學</w:t>
      </w:r>
      <w:r w:rsidR="00B574AA" w:rsidRPr="00B018A5">
        <w:t>者提到</w:t>
      </w:r>
      <w:r w:rsidR="00171317" w:rsidRPr="00B018A5">
        <w:t>十六、十七</w:t>
      </w:r>
      <w:r w:rsidR="00B574AA" w:rsidRPr="00B018A5">
        <w:t>世紀的臺灣地位，認為：政治易主，東亞貿易的架構也重回</w:t>
      </w:r>
      <w:r w:rsidR="00171317" w:rsidRPr="00B018A5">
        <w:t>十六</w:t>
      </w:r>
      <w:r w:rsidR="00133D21">
        <w:t>世紀中期的傳統秩序。中國</w:t>
      </w:r>
      <w:r w:rsidR="004F00F6">
        <w:t>北方</w:t>
      </w:r>
      <w:r w:rsidR="00133D21">
        <w:rPr>
          <w:rFonts w:hint="eastAsia"/>
        </w:rPr>
        <w:t>貿易</w:t>
      </w:r>
      <w:r w:rsidR="00B574AA" w:rsidRPr="00B018A5">
        <w:t>，從寧波、南京前往日本；南方貿易，則從廈門、廣州前往東南亞，臺灣再次被置於東亞貿易的主要路線之外。從以上的論述可以推出怎麼樣的論斷？</w:t>
      </w:r>
    </w:p>
    <w:p w:rsidR="00B574AA" w:rsidRPr="00B018A5" w:rsidRDefault="00B574AA" w:rsidP="00133D21">
      <w:pPr>
        <w:pStyle w:val="AB"/>
      </w:pPr>
      <w:r w:rsidRPr="00B018A5">
        <w:t>(A)</w:t>
      </w:r>
      <w:r w:rsidRPr="00B018A5">
        <w:t>臺灣仍保有東亞航線及貿易的優勢</w:t>
      </w:r>
      <w:r w:rsidR="00464C36" w:rsidRPr="00B018A5">
        <w:tab/>
      </w:r>
      <w:r w:rsidRPr="00B018A5">
        <w:t>(B)</w:t>
      </w:r>
      <w:r w:rsidRPr="00B018A5">
        <w:t>臺灣和中國共同建立朝貢貿易體系</w:t>
      </w:r>
    </w:p>
    <w:p w:rsidR="00091906" w:rsidRPr="00B018A5" w:rsidRDefault="00B574AA" w:rsidP="00133D21">
      <w:pPr>
        <w:pStyle w:val="AB"/>
      </w:pPr>
      <w:r w:rsidRPr="00B018A5">
        <w:t>(C)</w:t>
      </w:r>
      <w:r w:rsidRPr="00B018A5">
        <w:t>臺灣地位自此變成大清帝國的邊陲</w:t>
      </w:r>
      <w:r w:rsidR="00464C36" w:rsidRPr="00B018A5">
        <w:tab/>
      </w:r>
      <w:r w:rsidRPr="00B018A5">
        <w:t>(D)</w:t>
      </w:r>
      <w:r w:rsidRPr="00B018A5">
        <w:t>臺灣取代琉球成為朝貢貿易的關鍵</w:t>
      </w:r>
    </w:p>
    <w:p w:rsidR="00C130DB" w:rsidRPr="00B018A5" w:rsidRDefault="00C130DB" w:rsidP="00AA78BC">
      <w:pPr>
        <w:pStyle w:val="TIT1"/>
        <w:spacing w:line="340" w:lineRule="atLeast"/>
      </w:pPr>
      <w:r w:rsidRPr="00B018A5">
        <w:t>21.</w:t>
      </w:r>
      <w:r w:rsidR="00754DDB">
        <w:rPr>
          <w:rFonts w:hint="eastAsia"/>
        </w:rPr>
        <w:tab/>
      </w:r>
      <w:r w:rsidRPr="00B018A5">
        <w:t>一位當代歷史學者討論歷史上「</w:t>
      </w:r>
      <w:proofErr w:type="gramStart"/>
      <w:r w:rsidRPr="00B018A5">
        <w:t>焚</w:t>
      </w:r>
      <w:proofErr w:type="gramEnd"/>
      <w:r w:rsidRPr="00B018A5">
        <w:t>書」事件出現的時間，指出：根據</w:t>
      </w:r>
      <w:proofErr w:type="gramStart"/>
      <w:r w:rsidRPr="00B018A5">
        <w:t>《</w:t>
      </w:r>
      <w:proofErr w:type="gramEnd"/>
      <w:r w:rsidRPr="00B018A5">
        <w:t>韓非子．</w:t>
      </w:r>
      <w:proofErr w:type="gramStart"/>
      <w:r w:rsidRPr="00B018A5">
        <w:t>和氏篇》</w:t>
      </w:r>
      <w:proofErr w:type="gramEnd"/>
      <w:r w:rsidRPr="00B018A5">
        <w:t>記載，當局為了推行變法，下令「</w:t>
      </w:r>
      <w:proofErr w:type="gramStart"/>
      <w:r w:rsidRPr="00B018A5">
        <w:t>燔</w:t>
      </w:r>
      <w:proofErr w:type="gramEnd"/>
      <w:r w:rsidRPr="00B018A5">
        <w:t>《詩》、《書》並修明法令」，以打擊儒家的復古思想。當局還下令禁止任何人透過關係請託，更禁止遊說求官的行為。我們如何理解史家討論的主題？</w:t>
      </w:r>
    </w:p>
    <w:p w:rsidR="0002056E" w:rsidRDefault="00C130DB" w:rsidP="00AA78BC">
      <w:pPr>
        <w:pStyle w:val="AA"/>
        <w:spacing w:line="340" w:lineRule="atLeast"/>
        <w:ind w:left="759" w:hanging="363"/>
      </w:pPr>
      <w:r w:rsidRPr="00B018A5">
        <w:t>(A)</w:t>
      </w:r>
      <w:r w:rsidRPr="00B018A5">
        <w:t>文中</w:t>
      </w:r>
      <w:r w:rsidR="0064358C">
        <w:rPr>
          <w:rFonts w:hint="eastAsia"/>
        </w:rPr>
        <w:t>提及</w:t>
      </w:r>
      <w:r w:rsidR="00133D21">
        <w:rPr>
          <w:rFonts w:hint="eastAsia"/>
        </w:rPr>
        <w:t>打擊</w:t>
      </w:r>
      <w:r w:rsidRPr="00B018A5">
        <w:t>儒家復古思想</w:t>
      </w:r>
      <w:r w:rsidR="00514F7E">
        <w:rPr>
          <w:rFonts w:hint="eastAsia"/>
        </w:rPr>
        <w:t>，點出此為</w:t>
      </w:r>
      <w:r w:rsidR="0064358C">
        <w:rPr>
          <w:rFonts w:hint="eastAsia"/>
        </w:rPr>
        <w:t>晉文公成就霸</w:t>
      </w:r>
      <w:r w:rsidR="00514F7E">
        <w:rPr>
          <w:rFonts w:hint="eastAsia"/>
        </w:rPr>
        <w:t>業時</w:t>
      </w:r>
    </w:p>
    <w:p w:rsidR="00C130DB" w:rsidRPr="00B018A5" w:rsidRDefault="00C130DB" w:rsidP="00AA78BC">
      <w:pPr>
        <w:pStyle w:val="AA"/>
        <w:spacing w:line="340" w:lineRule="atLeast"/>
        <w:ind w:left="759" w:hanging="363"/>
      </w:pPr>
      <w:r w:rsidRPr="00B018A5">
        <w:t>(B)</w:t>
      </w:r>
      <w:r w:rsidRPr="00B018A5">
        <w:t>史家引用《韓非子》，欲說明商鞅時期已有</w:t>
      </w:r>
      <w:proofErr w:type="gramStart"/>
      <w:r w:rsidRPr="00B018A5">
        <w:t>燔</w:t>
      </w:r>
      <w:proofErr w:type="gramEnd"/>
      <w:r w:rsidRPr="00B018A5">
        <w:t>燒書籍之舉</w:t>
      </w:r>
    </w:p>
    <w:p w:rsidR="00C130DB" w:rsidRPr="00B018A5" w:rsidRDefault="00F83890" w:rsidP="00AA78BC">
      <w:pPr>
        <w:pStyle w:val="AA"/>
        <w:spacing w:line="340" w:lineRule="atLeast"/>
        <w:ind w:left="759" w:hanging="363"/>
      </w:pPr>
      <w:r w:rsidRPr="00B018A5">
        <w:rPr>
          <w:noProof/>
        </w:rPr>
        <w:drawing>
          <wp:anchor distT="0" distB="0" distL="114300" distR="114300" simplePos="0" relativeHeight="251657216" behindDoc="1" locked="0" layoutInCell="1" allowOverlap="1" wp14:anchorId="7665B55F" wp14:editId="36EBEFC7">
            <wp:simplePos x="0" y="0"/>
            <wp:positionH relativeFrom="column">
              <wp:posOffset>4699000</wp:posOffset>
            </wp:positionH>
            <wp:positionV relativeFrom="paragraph">
              <wp:posOffset>64135</wp:posOffset>
            </wp:positionV>
            <wp:extent cx="1257300" cy="1661160"/>
            <wp:effectExtent l="0" t="0" r="0" b="0"/>
            <wp:wrapTight wrapText="bothSides">
              <wp:wrapPolygon edited="0">
                <wp:start x="0" y="0"/>
                <wp:lineTo x="0" y="21303"/>
                <wp:lineTo x="21273" y="21303"/>
                <wp:lineTo x="21273" y="0"/>
                <wp:lineTo x="0" y="0"/>
              </wp:wrapPolygon>
            </wp:wrapTight>
            <wp:docPr id="5" name="圖片 2" descr="Magritte-Rene-The-castle-o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ritte-Rene-The-castle-of[1]"/>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257300" cy="1661160"/>
                    </a:xfrm>
                    <a:prstGeom prst="rect">
                      <a:avLst/>
                    </a:prstGeom>
                    <a:noFill/>
                    <a:ln>
                      <a:noFill/>
                    </a:ln>
                  </pic:spPr>
                </pic:pic>
              </a:graphicData>
            </a:graphic>
            <wp14:sizeRelH relativeFrom="page">
              <wp14:pctWidth>0</wp14:pctWidth>
            </wp14:sizeRelH>
            <wp14:sizeRelV relativeFrom="page">
              <wp14:pctHeight>0</wp14:pctHeight>
            </wp14:sizeRelV>
          </wp:anchor>
        </w:drawing>
      </w:r>
      <w:r w:rsidR="00C130DB" w:rsidRPr="00B018A5">
        <w:t>(C)</w:t>
      </w:r>
      <w:r w:rsidR="00C130DB" w:rsidRPr="00B018A5">
        <w:t>文中討論</w:t>
      </w:r>
      <w:proofErr w:type="gramStart"/>
      <w:r w:rsidR="00C130DB" w:rsidRPr="00B018A5">
        <w:t>焚</w:t>
      </w:r>
      <w:proofErr w:type="gramEnd"/>
      <w:r w:rsidR="00C130DB" w:rsidRPr="00B018A5">
        <w:t>書、坑儒之事，用以證明這應是秦始皇的作為</w:t>
      </w:r>
    </w:p>
    <w:p w:rsidR="00C130DB" w:rsidRPr="00B018A5" w:rsidRDefault="00C130DB" w:rsidP="00AA78BC">
      <w:pPr>
        <w:pStyle w:val="AA"/>
        <w:spacing w:line="340" w:lineRule="atLeast"/>
        <w:ind w:left="759" w:hanging="363"/>
      </w:pPr>
      <w:r w:rsidRPr="00B018A5">
        <w:t>(D)</w:t>
      </w:r>
      <w:r w:rsidRPr="00B018A5">
        <w:t>史家談及修明法令，屬於變法改制，應是要檢討王莽新政</w:t>
      </w:r>
    </w:p>
    <w:p w:rsidR="00B51CB1" w:rsidRPr="00B018A5" w:rsidRDefault="00B51CB1" w:rsidP="00AA78BC">
      <w:pPr>
        <w:pStyle w:val="TIT1"/>
        <w:spacing w:line="340" w:lineRule="atLeast"/>
      </w:pPr>
      <w:r w:rsidRPr="00B018A5">
        <w:t>22.</w:t>
      </w:r>
      <w:r w:rsidR="000C0604" w:rsidRPr="00B018A5">
        <w:tab/>
      </w:r>
      <w:r w:rsidRPr="00B018A5">
        <w:rPr>
          <w:rStyle w:val="TIT10"/>
        </w:rPr>
        <w:t>右</w:t>
      </w:r>
      <w:r w:rsidRPr="00F83890">
        <w:t>圖畫</w:t>
      </w:r>
      <w:r w:rsidRPr="00B018A5">
        <w:rPr>
          <w:rStyle w:val="TIT10"/>
        </w:rPr>
        <w:t>作描繪海上有一塊巨石飄浮於空中。這種表現的形式，最可能與哪一畫派有關？</w:t>
      </w:r>
    </w:p>
    <w:p w:rsidR="00B51CB1" w:rsidRPr="00B018A5" w:rsidRDefault="00B51CB1" w:rsidP="00AA78BC">
      <w:pPr>
        <w:pStyle w:val="AA"/>
        <w:spacing w:line="340" w:lineRule="atLeast"/>
        <w:ind w:left="759" w:hanging="363"/>
      </w:pPr>
      <w:r w:rsidRPr="00B018A5">
        <w:t>(A)</w:t>
      </w:r>
      <w:r w:rsidRPr="00B018A5">
        <w:t>石頭的紋理細緻分明，反映出寫實主義的繪畫技巧</w:t>
      </w:r>
    </w:p>
    <w:p w:rsidR="00B51CB1" w:rsidRPr="00B018A5" w:rsidRDefault="00B51CB1" w:rsidP="00AA78BC">
      <w:pPr>
        <w:pStyle w:val="AA"/>
        <w:spacing w:line="340" w:lineRule="atLeast"/>
        <w:ind w:left="759" w:hanging="363"/>
      </w:pPr>
      <w:r w:rsidRPr="00B018A5">
        <w:t>(B)</w:t>
      </w:r>
      <w:r w:rsidRPr="00B018A5">
        <w:t>畫出海浪與光影的重要元素，反映出印象派的畫風</w:t>
      </w:r>
    </w:p>
    <w:p w:rsidR="00B51CB1" w:rsidRPr="00B018A5" w:rsidRDefault="00B51CB1" w:rsidP="00AA78BC">
      <w:pPr>
        <w:pStyle w:val="AA"/>
        <w:spacing w:line="340" w:lineRule="atLeast"/>
        <w:ind w:left="759" w:hanging="363"/>
      </w:pPr>
      <w:r w:rsidRPr="00B018A5">
        <w:t>(C)</w:t>
      </w:r>
      <w:r w:rsidRPr="00B018A5">
        <w:t>半空中的石頭蘊含巨大力量，反映出野獸派的思維</w:t>
      </w:r>
    </w:p>
    <w:p w:rsidR="00B51CB1" w:rsidRPr="00B018A5" w:rsidRDefault="00B51CB1" w:rsidP="00AA78BC">
      <w:pPr>
        <w:pStyle w:val="AA"/>
        <w:spacing w:line="340" w:lineRule="atLeast"/>
        <w:ind w:left="759" w:hanging="363"/>
      </w:pPr>
      <w:r w:rsidRPr="00B018A5">
        <w:t>(D)</w:t>
      </w:r>
      <w:r w:rsidRPr="007D552A">
        <w:t>石頭懸浮</w:t>
      </w:r>
      <w:r w:rsidR="0085415C" w:rsidRPr="007D552A">
        <w:t>於半</w:t>
      </w:r>
      <w:r w:rsidRPr="007D552A">
        <w:t>空中</w:t>
      </w:r>
      <w:r w:rsidRPr="00B018A5">
        <w:t>，反映出超現實主義的創作手法</w:t>
      </w:r>
    </w:p>
    <w:p w:rsidR="007904E7" w:rsidRPr="00B018A5" w:rsidRDefault="00FD72F8" w:rsidP="00AA78BC">
      <w:pPr>
        <w:pStyle w:val="TIT1"/>
        <w:spacing w:line="340" w:lineRule="atLeast"/>
      </w:pPr>
      <w:r w:rsidRPr="00B018A5">
        <w:t>23.</w:t>
      </w:r>
      <w:r w:rsidR="00133D21">
        <w:rPr>
          <w:rFonts w:hint="eastAsia"/>
        </w:rPr>
        <w:tab/>
      </w:r>
      <w:r w:rsidR="007904E7" w:rsidRPr="00B018A5">
        <w:t>冷戰時期，東德、匈牙利、捷克等東歐國家的人民，曾多次起來反抗共產黨極權統治，但都慘遭撲滅。到</w:t>
      </w:r>
      <w:bookmarkStart w:id="1" w:name="OLE_LINK1"/>
      <w:bookmarkStart w:id="2" w:name="OLE_LINK2"/>
      <w:r w:rsidR="007904E7" w:rsidRPr="00B018A5">
        <w:t>了</w:t>
      </w:r>
      <w:r w:rsidR="007904E7" w:rsidRPr="00B018A5">
        <w:t>1989</w:t>
      </w:r>
      <w:r w:rsidR="007904E7" w:rsidRPr="00B018A5">
        <w:t>年</w:t>
      </w:r>
      <w:bookmarkEnd w:id="1"/>
      <w:bookmarkEnd w:id="2"/>
      <w:r w:rsidR="007904E7" w:rsidRPr="00B018A5">
        <w:t>，東歐民主化運動再度興起，由於形勢轉變，他們終能獲得自由與獨立。</w:t>
      </w:r>
      <w:r w:rsidR="007904E7" w:rsidRPr="00B018A5">
        <w:t>1989</w:t>
      </w:r>
      <w:r w:rsidR="007904E7" w:rsidRPr="00B018A5">
        <w:t>年東歐民主化運動能一舉成功的主要關鍵為何？</w:t>
      </w:r>
    </w:p>
    <w:p w:rsidR="009B305C" w:rsidRPr="00B018A5" w:rsidRDefault="007904E7" w:rsidP="00AA78BC">
      <w:pPr>
        <w:pStyle w:val="ABCD"/>
        <w:spacing w:line="340" w:lineRule="atLeast"/>
      </w:pPr>
      <w:r w:rsidRPr="00B018A5">
        <w:t>(A)</w:t>
      </w:r>
      <w:r w:rsidR="00DE5CA0" w:rsidRPr="00B018A5">
        <w:t>教廷的道德支持</w:t>
      </w:r>
      <w:r w:rsidR="00464C36" w:rsidRPr="00B018A5">
        <w:tab/>
      </w:r>
      <w:r w:rsidRPr="00B018A5">
        <w:t>(B)</w:t>
      </w:r>
      <w:r w:rsidRPr="00B018A5">
        <w:t>美國的人權外交</w:t>
      </w:r>
      <w:r w:rsidR="00464C36" w:rsidRPr="00B018A5">
        <w:tab/>
      </w:r>
      <w:r w:rsidRPr="00B018A5">
        <w:t>(C)</w:t>
      </w:r>
      <w:r w:rsidRPr="00B018A5">
        <w:t>歐盟的經濟制裁</w:t>
      </w:r>
      <w:r w:rsidR="00464C36" w:rsidRPr="00B018A5">
        <w:tab/>
      </w:r>
      <w:r w:rsidRPr="00B018A5">
        <w:t>(D)</w:t>
      </w:r>
      <w:r w:rsidR="00DE5CA0" w:rsidRPr="00B018A5">
        <w:t>蘇聯的政策轉向</w:t>
      </w:r>
      <w:r w:rsidR="00DE5CA0" w:rsidRPr="00B018A5">
        <w:t xml:space="preserve"> </w:t>
      </w:r>
    </w:p>
    <w:p w:rsidR="00AA78BC" w:rsidRDefault="00AA78BC">
      <w:pPr>
        <w:widowControl/>
        <w:rPr>
          <w:sz w:val="22"/>
          <w:szCs w:val="22"/>
          <w:lang w:val="zh-TW"/>
        </w:rPr>
      </w:pPr>
      <w:r>
        <w:br w:type="page"/>
      </w:r>
    </w:p>
    <w:p w:rsidR="000C0604" w:rsidRPr="006B7F0D" w:rsidRDefault="0048402E" w:rsidP="00AA78BC">
      <w:pPr>
        <w:pStyle w:val="TIT1"/>
        <w:spacing w:line="340" w:lineRule="atLeast"/>
        <w:rPr>
          <w:rStyle w:val="TIT10"/>
        </w:rPr>
      </w:pPr>
      <w:r w:rsidRPr="00B018A5">
        <w:lastRenderedPageBreak/>
        <w:t>24.</w:t>
      </w:r>
      <w:r w:rsidR="000C0604" w:rsidRPr="00B018A5">
        <w:tab/>
      </w:r>
      <w:r w:rsidR="000C0604" w:rsidRPr="00B018A5">
        <w:t>閱讀下列三段有關北魏</w:t>
      </w:r>
      <w:proofErr w:type="gramStart"/>
      <w:r w:rsidR="000C0604" w:rsidRPr="00B018A5">
        <w:t>太</w:t>
      </w:r>
      <w:proofErr w:type="gramEnd"/>
      <w:r w:rsidR="000C0604" w:rsidRPr="00B018A5">
        <w:t>延四年（</w:t>
      </w:r>
      <w:r w:rsidR="000C0604" w:rsidRPr="00B018A5">
        <w:t>438</w:t>
      </w:r>
      <w:r w:rsidR="000C0604" w:rsidRPr="00B018A5">
        <w:t>年）的資料：</w:t>
      </w:r>
      <w:r w:rsidR="00464C36" w:rsidRPr="00B018A5">
        <w:br/>
      </w:r>
      <w:r w:rsidR="000C0604" w:rsidRPr="00B018A5">
        <w:t>資料一、</w:t>
      </w:r>
      <w:r w:rsidR="000C0604" w:rsidRPr="00B018A5">
        <w:rPr>
          <w:rStyle w:val="TIT10"/>
        </w:rPr>
        <w:t>《</w:t>
      </w:r>
      <w:r w:rsidR="002247FB" w:rsidRPr="00B018A5">
        <w:rPr>
          <w:rStyle w:val="TIT10"/>
        </w:rPr>
        <w:t>通鑑</w:t>
      </w:r>
      <w:r w:rsidR="000C0604" w:rsidRPr="00B018A5">
        <w:rPr>
          <w:rStyle w:val="TIT10"/>
        </w:rPr>
        <w:t>》記載：北魏</w:t>
      </w:r>
      <w:proofErr w:type="gramStart"/>
      <w:r w:rsidR="000C0604" w:rsidRPr="00B018A5">
        <w:rPr>
          <w:rStyle w:val="TIT10"/>
        </w:rPr>
        <w:t>太</w:t>
      </w:r>
      <w:proofErr w:type="gramEnd"/>
      <w:r w:rsidR="000C0604" w:rsidRPr="00B018A5">
        <w:rPr>
          <w:rStyle w:val="TIT10"/>
        </w:rPr>
        <w:t>武帝「下詔，沙門年五十以下者還俗。」</w:t>
      </w:r>
      <w:r w:rsidR="00464C36" w:rsidRPr="00B018A5">
        <w:rPr>
          <w:rStyle w:val="TIT10"/>
        </w:rPr>
        <w:br/>
      </w:r>
      <w:r w:rsidR="000C0604" w:rsidRPr="00B018A5">
        <w:t>資料二、</w:t>
      </w:r>
      <w:r w:rsidR="000C0604" w:rsidRPr="00B018A5">
        <w:rPr>
          <w:rStyle w:val="TIT10"/>
        </w:rPr>
        <w:t>《通鑑》胡三</w:t>
      </w:r>
      <w:proofErr w:type="gramStart"/>
      <w:r w:rsidR="000C0604" w:rsidRPr="00B018A5">
        <w:rPr>
          <w:rStyle w:val="TIT10"/>
        </w:rPr>
        <w:t>省注</w:t>
      </w:r>
      <w:proofErr w:type="gramEnd"/>
      <w:r w:rsidR="000C0604" w:rsidRPr="00B018A5">
        <w:rPr>
          <w:rStyle w:val="TIT10"/>
        </w:rPr>
        <w:t>：「因為這些人身強體壯，還俗為民，還可以為國作戰。」</w:t>
      </w:r>
      <w:r w:rsidR="00464C36" w:rsidRPr="00B018A5">
        <w:rPr>
          <w:rStyle w:val="TIT10"/>
        </w:rPr>
        <w:br/>
      </w:r>
      <w:r w:rsidR="000C0604" w:rsidRPr="00B018A5">
        <w:t>資料三、</w:t>
      </w:r>
      <w:r w:rsidR="000C0604" w:rsidRPr="00B018A5">
        <w:rPr>
          <w:rStyle w:val="TIT10"/>
        </w:rPr>
        <w:t>《通鑑》記載：</w:t>
      </w:r>
      <w:r w:rsidR="0064358C" w:rsidRPr="00B018A5">
        <w:rPr>
          <w:rStyle w:val="TIT10"/>
        </w:rPr>
        <w:t>「</w:t>
      </w:r>
      <w:r w:rsidR="000C0604" w:rsidRPr="00B018A5">
        <w:t>九月，</w:t>
      </w:r>
      <w:proofErr w:type="gramStart"/>
      <w:r w:rsidR="000C0604" w:rsidRPr="00B018A5">
        <w:t>魏主伐柔</w:t>
      </w:r>
      <w:proofErr w:type="gramEnd"/>
      <w:r w:rsidR="000C0604" w:rsidRPr="00B018A5">
        <w:t>然，相持不下。柔然擔心魏大軍將至，突圍而去。</w:t>
      </w:r>
      <w:r w:rsidR="0064358C" w:rsidRPr="00B018A5">
        <w:rPr>
          <w:rStyle w:val="TIT10"/>
        </w:rPr>
        <w:t>」</w:t>
      </w:r>
      <w:r w:rsidR="00464C36" w:rsidRPr="00B018A5">
        <w:br/>
      </w:r>
      <w:r w:rsidR="0041790B" w:rsidRPr="006B7F0D">
        <w:rPr>
          <w:rStyle w:val="TIT10"/>
        </w:rPr>
        <w:t>我們如何理解這</w:t>
      </w:r>
      <w:r w:rsidR="000C0604" w:rsidRPr="006B7F0D">
        <w:rPr>
          <w:rStyle w:val="TIT10"/>
        </w:rPr>
        <w:t>三則資料？</w:t>
      </w:r>
    </w:p>
    <w:p w:rsidR="000C0604" w:rsidRPr="00B018A5" w:rsidRDefault="000C0604" w:rsidP="00133D21">
      <w:pPr>
        <w:pStyle w:val="AB"/>
      </w:pPr>
      <w:r w:rsidRPr="00B018A5">
        <w:t>(A)</w:t>
      </w:r>
      <w:r w:rsidRPr="00B018A5">
        <w:t>資料二注釋資料一，資料</w:t>
      </w:r>
      <w:proofErr w:type="gramStart"/>
      <w:r w:rsidRPr="00B018A5">
        <w:t>三</w:t>
      </w:r>
      <w:proofErr w:type="gramEnd"/>
      <w:r w:rsidR="0041790B" w:rsidRPr="00B018A5">
        <w:t>說明背景</w:t>
      </w:r>
      <w:r w:rsidR="00AB1F7C" w:rsidRPr="00B018A5">
        <w:tab/>
      </w:r>
      <w:r w:rsidRPr="00B018A5">
        <w:t>(B)</w:t>
      </w:r>
      <w:r w:rsidRPr="00B018A5">
        <w:t>資料</w:t>
      </w:r>
      <w:proofErr w:type="gramStart"/>
      <w:r w:rsidRPr="00B018A5">
        <w:t>一</w:t>
      </w:r>
      <w:proofErr w:type="gramEnd"/>
      <w:r w:rsidRPr="00B018A5">
        <w:t>注釋資料</w:t>
      </w:r>
      <w:proofErr w:type="gramStart"/>
      <w:r w:rsidRPr="00B018A5">
        <w:t>三</w:t>
      </w:r>
      <w:proofErr w:type="gramEnd"/>
      <w:r w:rsidRPr="00B018A5">
        <w:t>，資料二</w:t>
      </w:r>
      <w:r w:rsidR="0041790B" w:rsidRPr="00B018A5">
        <w:t>說明動機</w:t>
      </w:r>
    </w:p>
    <w:p w:rsidR="000C0604" w:rsidRPr="00B018A5" w:rsidRDefault="000C0604" w:rsidP="00133D21">
      <w:pPr>
        <w:pStyle w:val="AB"/>
      </w:pPr>
      <w:r w:rsidRPr="00B018A5">
        <w:t>(C)</w:t>
      </w:r>
      <w:r w:rsidRPr="00B018A5">
        <w:t>資料二注釋資料</w:t>
      </w:r>
      <w:proofErr w:type="gramStart"/>
      <w:r w:rsidRPr="00B018A5">
        <w:t>三</w:t>
      </w:r>
      <w:proofErr w:type="gramEnd"/>
      <w:r w:rsidRPr="00B018A5">
        <w:t>，資料</w:t>
      </w:r>
      <w:proofErr w:type="gramStart"/>
      <w:r w:rsidRPr="00B018A5">
        <w:t>一</w:t>
      </w:r>
      <w:proofErr w:type="gramEnd"/>
      <w:r w:rsidR="0041790B" w:rsidRPr="00B018A5">
        <w:t>說明結果</w:t>
      </w:r>
      <w:r w:rsidR="00AB1F7C" w:rsidRPr="00B018A5">
        <w:tab/>
      </w:r>
      <w:r w:rsidRPr="00B018A5">
        <w:t>(D)</w:t>
      </w:r>
      <w:r w:rsidRPr="00B018A5">
        <w:t>資料</w:t>
      </w:r>
      <w:proofErr w:type="gramStart"/>
      <w:r w:rsidRPr="00B018A5">
        <w:t>三</w:t>
      </w:r>
      <w:proofErr w:type="gramEnd"/>
      <w:r w:rsidRPr="00B018A5">
        <w:t>注釋資料一，資料</w:t>
      </w:r>
      <w:r w:rsidR="0041790B" w:rsidRPr="00B018A5">
        <w:t>二解釋起因</w:t>
      </w:r>
    </w:p>
    <w:p w:rsidR="00070B7F" w:rsidRPr="00B018A5" w:rsidRDefault="00070B7F" w:rsidP="00AA78BC">
      <w:pPr>
        <w:pStyle w:val="TIT1"/>
        <w:spacing w:line="340" w:lineRule="atLeast"/>
      </w:pPr>
      <w:r w:rsidRPr="00B018A5">
        <w:t>25.</w:t>
      </w:r>
      <w:r w:rsidRPr="00B018A5">
        <w:tab/>
      </w:r>
      <w:r w:rsidRPr="00B018A5">
        <w:t>一位宗教領袖論教堂：「一場嚴肅的禱告，同樣可以在草屋中或者豬圈裡進行。</w:t>
      </w:r>
      <w:r w:rsidR="00514F7E">
        <w:rPr>
          <w:rFonts w:hint="eastAsia"/>
        </w:rPr>
        <w:t>…</w:t>
      </w:r>
      <w:proofErr w:type="gramStart"/>
      <w:r w:rsidR="00514F7E">
        <w:rPr>
          <w:rFonts w:hint="eastAsia"/>
        </w:rPr>
        <w:t>…</w:t>
      </w:r>
      <w:proofErr w:type="gramEnd"/>
      <w:r w:rsidRPr="00B018A5">
        <w:t>有說話聲音的地方，就是上帝的所在、</w:t>
      </w:r>
      <w:proofErr w:type="gramStart"/>
      <w:r w:rsidRPr="00B018A5">
        <w:t>祂</w:t>
      </w:r>
      <w:proofErr w:type="gramEnd"/>
      <w:r w:rsidRPr="00B018A5">
        <w:t>的家。即便是金碧輝煌的教堂，</w:t>
      </w:r>
      <w:proofErr w:type="gramStart"/>
      <w:r w:rsidRPr="00B018A5">
        <w:t>祂</w:t>
      </w:r>
      <w:proofErr w:type="gramEnd"/>
      <w:r w:rsidRPr="00B018A5">
        <w:t>如不在那裡說話，就說明</w:t>
      </w:r>
      <w:proofErr w:type="gramStart"/>
      <w:r w:rsidRPr="00B018A5">
        <w:t>祂</w:t>
      </w:r>
      <w:proofErr w:type="gramEnd"/>
      <w:r w:rsidRPr="00B018A5">
        <w:t>不住那裡。」他強調：只有在最後一個窮人得到照應後，才能考慮興建教堂。至於教堂的建造、風格和裝飾都無關緊要。這最可能是何人的觀點？</w:t>
      </w:r>
    </w:p>
    <w:p w:rsidR="00070B7F" w:rsidRPr="00B018A5" w:rsidRDefault="00070B7F" w:rsidP="00133D21">
      <w:pPr>
        <w:pStyle w:val="AB"/>
      </w:pPr>
      <w:r w:rsidRPr="00B018A5">
        <w:t>(A)</w:t>
      </w:r>
      <w:r w:rsidR="00BD1D82" w:rsidRPr="00B018A5">
        <w:t>羅馬教宗烏爾班二</w:t>
      </w:r>
      <w:proofErr w:type="gramStart"/>
      <w:r w:rsidR="00BD1D82" w:rsidRPr="00B018A5">
        <w:t>世</w:t>
      </w:r>
      <w:proofErr w:type="gramEnd"/>
      <w:r w:rsidR="00464C36" w:rsidRPr="00B018A5">
        <w:tab/>
      </w:r>
      <w:r w:rsidRPr="00B018A5">
        <w:t>(B)</w:t>
      </w:r>
      <w:r w:rsidR="00BD1D82" w:rsidRPr="00B018A5">
        <w:t>宗教改革家馬丁路德</w:t>
      </w:r>
    </w:p>
    <w:p w:rsidR="00070B7F" w:rsidRPr="00B018A5" w:rsidRDefault="00070B7F" w:rsidP="00133D21">
      <w:pPr>
        <w:pStyle w:val="AB"/>
      </w:pPr>
      <w:r w:rsidRPr="00B018A5">
        <w:t>(C)</w:t>
      </w:r>
      <w:r w:rsidR="008A6CEF" w:rsidRPr="00B018A5">
        <w:t>英國國王亨利八</w:t>
      </w:r>
      <w:proofErr w:type="gramStart"/>
      <w:r w:rsidRPr="00B018A5">
        <w:t>世</w:t>
      </w:r>
      <w:proofErr w:type="gramEnd"/>
      <w:r w:rsidR="00464C36" w:rsidRPr="00B018A5">
        <w:tab/>
      </w:r>
      <w:r w:rsidRPr="00B018A5">
        <w:t>(D)</w:t>
      </w:r>
      <w:r w:rsidRPr="00B018A5">
        <w:t>君士坦丁堡大主教安東尼</w:t>
      </w:r>
      <w:r w:rsidRPr="00B018A5">
        <w:t xml:space="preserve"> </w:t>
      </w:r>
    </w:p>
    <w:p w:rsidR="003E1591" w:rsidRPr="00B018A5" w:rsidRDefault="003E1591" w:rsidP="00AA78BC">
      <w:pPr>
        <w:pStyle w:val="TIT1"/>
        <w:spacing w:line="340" w:lineRule="atLeast"/>
      </w:pPr>
      <w:r w:rsidRPr="00B018A5">
        <w:t>26.</w:t>
      </w:r>
      <w:r w:rsidR="003902F7" w:rsidRPr="00B018A5">
        <w:tab/>
      </w:r>
      <w:r w:rsidRPr="00B018A5">
        <w:t>某一朝代大臣</w:t>
      </w:r>
      <w:proofErr w:type="gramStart"/>
      <w:r w:rsidRPr="00B018A5">
        <w:t>論及兵制</w:t>
      </w:r>
      <w:proofErr w:type="gramEnd"/>
      <w:r w:rsidRPr="00B018A5">
        <w:t>，說：「（甲）</w:t>
      </w:r>
      <w:proofErr w:type="gramStart"/>
      <w:r w:rsidRPr="00B018A5">
        <w:t>兵甲在外</w:t>
      </w:r>
      <w:proofErr w:type="gramEnd"/>
      <w:r w:rsidRPr="00B018A5">
        <w:t>，</w:t>
      </w:r>
      <w:proofErr w:type="gramStart"/>
      <w:r w:rsidRPr="00B018A5">
        <w:t>惟南北軍</w:t>
      </w:r>
      <w:proofErr w:type="gramEnd"/>
      <w:r w:rsidRPr="00B018A5">
        <w:t>、</w:t>
      </w:r>
      <w:proofErr w:type="gramStart"/>
      <w:r w:rsidRPr="00B018A5">
        <w:t>期門</w:t>
      </w:r>
      <w:proofErr w:type="gramEnd"/>
      <w:r w:rsidRPr="00B018A5">
        <w:t>、羽林孤兒，以備天子扈從藩衛之用。（乙）置十二</w:t>
      </w:r>
      <w:proofErr w:type="gramStart"/>
      <w:r w:rsidRPr="00B018A5">
        <w:t>衛府兵</w:t>
      </w:r>
      <w:proofErr w:type="gramEnd"/>
      <w:r w:rsidRPr="00B018A5">
        <w:t>，皆農夫也。及</w:t>
      </w:r>
      <w:proofErr w:type="gramStart"/>
      <w:r w:rsidRPr="00B018A5">
        <w:t>罷府兵，始置神</w:t>
      </w:r>
      <w:proofErr w:type="gramEnd"/>
      <w:r w:rsidRPr="00B018A5">
        <w:t>武、</w:t>
      </w:r>
      <w:proofErr w:type="gramStart"/>
      <w:r w:rsidRPr="00B018A5">
        <w:t>神策為</w:t>
      </w:r>
      <w:proofErr w:type="gramEnd"/>
      <w:r w:rsidRPr="00B018A5">
        <w:t>禁軍，不過三萬人，亦以備扈從藩衛而已。（丙）今天下</w:t>
      </w:r>
      <w:proofErr w:type="gramStart"/>
      <w:r w:rsidRPr="00B018A5">
        <w:t>甲卒數</w:t>
      </w:r>
      <w:proofErr w:type="gramEnd"/>
      <w:r w:rsidRPr="00B018A5">
        <w:t>十萬眾，戰馬數萬匹，並</w:t>
      </w:r>
      <w:proofErr w:type="gramStart"/>
      <w:r w:rsidRPr="00B018A5">
        <w:t>萃</w:t>
      </w:r>
      <w:proofErr w:type="gramEnd"/>
      <w:r w:rsidR="00514F7E">
        <w:rPr>
          <w:rFonts w:hint="eastAsia"/>
        </w:rPr>
        <w:t>（</w:t>
      </w:r>
      <w:r w:rsidRPr="00B018A5">
        <w:t>集中</w:t>
      </w:r>
      <w:r w:rsidR="00DE334A">
        <w:rPr>
          <w:rFonts w:hint="eastAsia"/>
        </w:rPr>
        <w:t>）</w:t>
      </w:r>
      <w:r w:rsidRPr="00B018A5">
        <w:t>京師。」甲、乙、</w:t>
      </w:r>
      <w:proofErr w:type="gramStart"/>
      <w:r w:rsidRPr="00B018A5">
        <w:t>丙</w:t>
      </w:r>
      <w:r w:rsidR="003902F7" w:rsidRPr="00B018A5">
        <w:t>分別</w:t>
      </w:r>
      <w:r w:rsidR="00D231FD">
        <w:rPr>
          <w:rFonts w:hint="eastAsia"/>
        </w:rPr>
        <w:t>是</w:t>
      </w:r>
      <w:proofErr w:type="gramEnd"/>
      <w:r w:rsidRPr="00B018A5">
        <w:t>指哪一朝代？</w:t>
      </w:r>
    </w:p>
    <w:p w:rsidR="003E1591" w:rsidRPr="00B018A5" w:rsidRDefault="003E1591" w:rsidP="00AA78BC">
      <w:pPr>
        <w:pStyle w:val="ABCD"/>
        <w:spacing w:line="340" w:lineRule="atLeast"/>
      </w:pPr>
      <w:r w:rsidRPr="00B018A5">
        <w:t>(A)</w:t>
      </w:r>
      <w:r w:rsidRPr="00B018A5">
        <w:t>漢、唐、宋</w:t>
      </w:r>
      <w:r w:rsidR="00464C36" w:rsidRPr="00B018A5">
        <w:tab/>
      </w:r>
      <w:r w:rsidRPr="00B018A5">
        <w:t>(B)</w:t>
      </w:r>
      <w:r w:rsidRPr="00B018A5">
        <w:t>漢、宋、清</w:t>
      </w:r>
      <w:r w:rsidR="00464C36" w:rsidRPr="00B018A5">
        <w:tab/>
      </w:r>
      <w:r w:rsidRPr="00B018A5">
        <w:t>(C)</w:t>
      </w:r>
      <w:r w:rsidRPr="00B018A5">
        <w:t>隋、唐、清</w:t>
      </w:r>
      <w:r w:rsidR="00464C36" w:rsidRPr="00B018A5">
        <w:tab/>
      </w:r>
      <w:r w:rsidRPr="00B018A5">
        <w:t>(D)</w:t>
      </w:r>
      <w:r w:rsidRPr="00B018A5">
        <w:t>隋、宋、明</w:t>
      </w:r>
    </w:p>
    <w:p w:rsidR="00815368" w:rsidRPr="00B018A5" w:rsidRDefault="00815368" w:rsidP="00AA78BC">
      <w:pPr>
        <w:pStyle w:val="TIT1"/>
        <w:spacing w:line="340" w:lineRule="atLeast"/>
      </w:pPr>
      <w:r w:rsidRPr="00B018A5">
        <w:t>27.</w:t>
      </w:r>
      <w:r w:rsidRPr="00B018A5">
        <w:tab/>
      </w:r>
      <w:r w:rsidRPr="00B018A5">
        <w:t>儒家學說之中，某一時期之學術，近代學者論其一大弊病：「不敢議論史事，不敢議論人物，不敢</w:t>
      </w:r>
      <w:r w:rsidR="0046748B" w:rsidRPr="00B018A5">
        <w:t>稱讚古代士人的</w:t>
      </w:r>
      <w:r w:rsidRPr="00B018A5">
        <w:t>氣節，不敢</w:t>
      </w:r>
      <w:r w:rsidR="0046748B" w:rsidRPr="00B018A5">
        <w:t>宣揚前朝人物在亡國時表現的大義凜然</w:t>
      </w:r>
      <w:r w:rsidRPr="00B018A5">
        <w:t>。</w:t>
      </w:r>
      <w:r w:rsidR="0046748B" w:rsidRPr="00B018A5">
        <w:t>這只是</w:t>
      </w:r>
      <w:proofErr w:type="gramStart"/>
      <w:r w:rsidR="0046748B" w:rsidRPr="00B018A5">
        <w:t>養成莫談國事</w:t>
      </w:r>
      <w:proofErr w:type="gramEnd"/>
      <w:r w:rsidR="0046748B" w:rsidRPr="00B018A5">
        <w:t>之風氣以及</w:t>
      </w:r>
      <w:r w:rsidRPr="00B018A5">
        <w:t>不知廉恥</w:t>
      </w:r>
      <w:r w:rsidR="0046748B" w:rsidRPr="00B018A5">
        <w:t>的</w:t>
      </w:r>
      <w:r w:rsidRPr="00B018A5">
        <w:t>士大夫，為</w:t>
      </w:r>
      <w:r w:rsidR="0046748B" w:rsidRPr="00B018A5">
        <w:t>後來國勢衰弱埋下遠因</w:t>
      </w:r>
      <w:r w:rsidRPr="00B018A5">
        <w:t>。」</w:t>
      </w:r>
      <w:r w:rsidR="0046748B" w:rsidRPr="00B018A5">
        <w:t>這位學者批評的最可能是：</w:t>
      </w:r>
    </w:p>
    <w:p w:rsidR="00815368" w:rsidRPr="00B018A5" w:rsidRDefault="00815368" w:rsidP="00133D21">
      <w:pPr>
        <w:pStyle w:val="AB"/>
      </w:pPr>
      <w:r w:rsidRPr="00B018A5">
        <w:t>(A)</w:t>
      </w:r>
      <w:r w:rsidRPr="00B018A5">
        <w:t>漢代經學；通經致用，</w:t>
      </w:r>
      <w:proofErr w:type="gramStart"/>
      <w:r w:rsidRPr="00B018A5">
        <w:t>利祿之</w:t>
      </w:r>
      <w:proofErr w:type="gramEnd"/>
      <w:r w:rsidRPr="00B018A5">
        <w:t>途</w:t>
      </w:r>
      <w:r w:rsidR="00464C36" w:rsidRPr="00B018A5">
        <w:tab/>
      </w:r>
      <w:r w:rsidRPr="00B018A5">
        <w:t>(B)</w:t>
      </w:r>
      <w:proofErr w:type="gramStart"/>
      <w:r w:rsidRPr="00B018A5">
        <w:t>宋程朱</w:t>
      </w:r>
      <w:proofErr w:type="gramEnd"/>
      <w:r w:rsidRPr="00B018A5">
        <w:t>學；格物致知，窮理盡性</w:t>
      </w:r>
    </w:p>
    <w:p w:rsidR="00815368" w:rsidRPr="00B018A5" w:rsidRDefault="00815368" w:rsidP="00133D21">
      <w:pPr>
        <w:pStyle w:val="AB"/>
      </w:pPr>
      <w:r w:rsidRPr="00B018A5">
        <w:t>(C)</w:t>
      </w:r>
      <w:r w:rsidR="00464C36" w:rsidRPr="00B018A5">
        <w:t>明代王學；發明本心，培養良知</w:t>
      </w:r>
      <w:r w:rsidR="00464C36" w:rsidRPr="00B018A5">
        <w:tab/>
      </w:r>
      <w:r w:rsidRPr="00B018A5">
        <w:t>(D)</w:t>
      </w:r>
      <w:r w:rsidRPr="00B018A5">
        <w:t>清考據學；文字聲韻，訓詁名物</w:t>
      </w:r>
    </w:p>
    <w:p w:rsidR="00EF198C" w:rsidRPr="00B018A5" w:rsidRDefault="00EF198C" w:rsidP="00AA78BC">
      <w:pPr>
        <w:pStyle w:val="TIT1"/>
        <w:spacing w:line="340" w:lineRule="atLeast"/>
      </w:pPr>
      <w:r w:rsidRPr="00B018A5">
        <w:t>28.</w:t>
      </w:r>
      <w:r w:rsidR="00133D21">
        <w:rPr>
          <w:rFonts w:hint="eastAsia"/>
        </w:rPr>
        <w:tab/>
      </w:r>
      <w:r w:rsidRPr="00B018A5">
        <w:t>史書記載：「唐文宗問大臣，我與</w:t>
      </w:r>
      <w:proofErr w:type="gramStart"/>
      <w:r w:rsidRPr="00B018A5">
        <w:t>前代哪些</w:t>
      </w:r>
      <w:proofErr w:type="gramEnd"/>
      <w:r w:rsidRPr="00B018A5">
        <w:t>君主一樣？大臣說，</w:t>
      </w:r>
      <w:proofErr w:type="gramStart"/>
      <w:r w:rsidRPr="00B018A5">
        <w:t>像堯</w:t>
      </w:r>
      <w:proofErr w:type="gramEnd"/>
      <w:r w:rsidRPr="00B018A5">
        <w:t>、舜一樣。唐文宗說，我</w:t>
      </w:r>
      <w:r w:rsidR="00514F7E">
        <w:rPr>
          <w:rFonts w:hint="eastAsia"/>
        </w:rPr>
        <w:t>哪</w:t>
      </w:r>
      <w:r w:rsidRPr="00B018A5">
        <w:t>裡敢與堯、舜相比，我要問的是，我與周代末年的周赧王，漢末的漢獻帝比，會怎麼樣</w:t>
      </w:r>
      <w:r w:rsidR="002E012D">
        <w:rPr>
          <w:rFonts w:hint="eastAsia"/>
        </w:rPr>
        <w:t>？</w:t>
      </w:r>
      <w:proofErr w:type="gramStart"/>
      <w:r w:rsidRPr="00B018A5">
        <w:t>赧</w:t>
      </w:r>
      <w:proofErr w:type="gramEnd"/>
      <w:r w:rsidRPr="00B018A5">
        <w:t>王、</w:t>
      </w:r>
      <w:proofErr w:type="gramStart"/>
      <w:r w:rsidRPr="00B018A5">
        <w:t>獻帝受制於強</w:t>
      </w:r>
      <w:proofErr w:type="gramEnd"/>
      <w:r w:rsidRPr="00B018A5">
        <w:t>諸侯，我受制於家奴，這樣說來，我還不如呢！</w:t>
      </w:r>
      <w:proofErr w:type="gramStart"/>
      <w:r w:rsidRPr="00B018A5">
        <w:t>說著就</w:t>
      </w:r>
      <w:proofErr w:type="gramEnd"/>
      <w:r w:rsidRPr="00B018A5">
        <w:t>流下了眼淚。」唐文宗</w:t>
      </w:r>
      <w:proofErr w:type="gramStart"/>
      <w:r w:rsidRPr="00B018A5">
        <w:t>泣</w:t>
      </w:r>
      <w:proofErr w:type="gramEnd"/>
      <w:r w:rsidRPr="00B018A5">
        <w:t>下霑襟，是因為：</w:t>
      </w:r>
    </w:p>
    <w:p w:rsidR="00EF198C" w:rsidRPr="00B018A5" w:rsidRDefault="00EF198C" w:rsidP="00133D21">
      <w:pPr>
        <w:pStyle w:val="AB"/>
      </w:pPr>
      <w:r w:rsidRPr="00B018A5">
        <w:t>(A)</w:t>
      </w:r>
      <w:proofErr w:type="gramStart"/>
      <w:r w:rsidRPr="00B018A5">
        <w:t>廢權相</w:t>
      </w:r>
      <w:proofErr w:type="gramEnd"/>
      <w:r w:rsidRPr="00B018A5">
        <w:t>不成，</w:t>
      </w:r>
      <w:proofErr w:type="gramStart"/>
      <w:r w:rsidRPr="00B018A5">
        <w:t>為權相所制</w:t>
      </w:r>
      <w:proofErr w:type="gramEnd"/>
      <w:r w:rsidR="00464C36" w:rsidRPr="00B018A5">
        <w:tab/>
      </w:r>
      <w:r w:rsidRPr="00B018A5">
        <w:t>(B)</w:t>
      </w:r>
      <w:r w:rsidRPr="00B018A5">
        <w:t>廢宦官不成，為宦官所制</w:t>
      </w:r>
    </w:p>
    <w:p w:rsidR="009B305C" w:rsidRPr="00B018A5" w:rsidRDefault="00EF198C" w:rsidP="00133D21">
      <w:pPr>
        <w:pStyle w:val="AB"/>
      </w:pPr>
      <w:r w:rsidRPr="00B018A5">
        <w:t>(C)</w:t>
      </w:r>
      <w:r w:rsidRPr="00B018A5">
        <w:t>廢藩鎮不成，為</w:t>
      </w:r>
      <w:proofErr w:type="gramStart"/>
      <w:r w:rsidRPr="00B018A5">
        <w:t>藩鎮所制</w:t>
      </w:r>
      <w:proofErr w:type="gramEnd"/>
      <w:r w:rsidR="00464C36" w:rsidRPr="00B018A5">
        <w:tab/>
      </w:r>
      <w:r w:rsidRPr="00B018A5">
        <w:t>(D)</w:t>
      </w:r>
      <w:r w:rsidRPr="00B018A5">
        <w:t>廢</w:t>
      </w:r>
      <w:proofErr w:type="gramStart"/>
      <w:r w:rsidRPr="00B018A5">
        <w:t>悍</w:t>
      </w:r>
      <w:proofErr w:type="gramEnd"/>
      <w:r w:rsidRPr="00B018A5">
        <w:t>帥不成，為</w:t>
      </w:r>
      <w:proofErr w:type="gramStart"/>
      <w:r w:rsidRPr="00B018A5">
        <w:t>悍</w:t>
      </w:r>
      <w:proofErr w:type="gramEnd"/>
      <w:r w:rsidRPr="00B018A5">
        <w:t>帥所制</w:t>
      </w:r>
    </w:p>
    <w:p w:rsidR="00542D64" w:rsidRPr="00B018A5" w:rsidRDefault="00542D64" w:rsidP="00AA78BC">
      <w:pPr>
        <w:pStyle w:val="TIT1"/>
        <w:spacing w:line="340" w:lineRule="atLeast"/>
      </w:pPr>
      <w:r w:rsidRPr="00B018A5">
        <w:t>29.</w:t>
      </w:r>
      <w:r w:rsidRPr="00B018A5">
        <w:tab/>
      </w:r>
      <w:r w:rsidRPr="00B018A5">
        <w:t>出生於淡水的林阿和與來自日本九州的遠藤哲夫是</w:t>
      </w:r>
      <w:proofErr w:type="gramStart"/>
      <w:r w:rsidRPr="00B018A5">
        <w:t>臺</w:t>
      </w:r>
      <w:proofErr w:type="gramEnd"/>
      <w:r w:rsidRPr="00B018A5">
        <w:t>北工業學校土木科的同學，</w:t>
      </w:r>
      <w:r w:rsidRPr="00B018A5">
        <w:t>1942</w:t>
      </w:r>
      <w:r w:rsidRPr="00B018A5">
        <w:t>年畢業那</w:t>
      </w:r>
      <w:r w:rsidRPr="00F83890">
        <w:rPr>
          <w:spacing w:val="-2"/>
        </w:rPr>
        <w:t>年，太平洋戰爭已經爆發，</w:t>
      </w:r>
      <w:proofErr w:type="gramStart"/>
      <w:r w:rsidRPr="00F83890">
        <w:rPr>
          <w:spacing w:val="-2"/>
        </w:rPr>
        <w:t>遠藤奉召</w:t>
      </w:r>
      <w:proofErr w:type="gramEnd"/>
      <w:r w:rsidRPr="00F83890">
        <w:rPr>
          <w:spacing w:val="-2"/>
        </w:rPr>
        <w:t>入伍，林阿和則進入營造廠工作。兩人的前途為何有此差別？</w:t>
      </w:r>
    </w:p>
    <w:p w:rsidR="00542D64" w:rsidRPr="00B018A5" w:rsidRDefault="00542D64" w:rsidP="00133D21">
      <w:pPr>
        <w:pStyle w:val="AB"/>
      </w:pPr>
      <w:r w:rsidRPr="00B018A5">
        <w:t>(A)</w:t>
      </w:r>
      <w:r w:rsidRPr="00B018A5">
        <w:t>日本</w:t>
      </w:r>
      <w:proofErr w:type="gramStart"/>
      <w:r w:rsidR="008A6CEF" w:rsidRPr="00B018A5">
        <w:t>疑</w:t>
      </w:r>
      <w:proofErr w:type="gramEnd"/>
      <w:r w:rsidR="008A6CEF" w:rsidRPr="00B018A5">
        <w:t>忌</w:t>
      </w:r>
      <w:proofErr w:type="gramStart"/>
      <w:r w:rsidRPr="00B018A5">
        <w:t>臺</w:t>
      </w:r>
      <w:proofErr w:type="gramEnd"/>
      <w:r w:rsidRPr="00B018A5">
        <w:t>人，</w:t>
      </w:r>
      <w:r w:rsidR="0064358C">
        <w:rPr>
          <w:rFonts w:hint="eastAsia"/>
        </w:rPr>
        <w:t>未徵召</w:t>
      </w:r>
      <w:proofErr w:type="gramStart"/>
      <w:r w:rsidRPr="00B018A5">
        <w:t>臺</w:t>
      </w:r>
      <w:proofErr w:type="gramEnd"/>
      <w:r w:rsidRPr="00B018A5">
        <w:t>人當兵</w:t>
      </w:r>
      <w:r w:rsidRPr="00B018A5">
        <w:tab/>
        <w:t>(B)</w:t>
      </w:r>
      <w:r w:rsidRPr="00B018A5">
        <w:t>日本</w:t>
      </w:r>
      <w:proofErr w:type="gramStart"/>
      <w:r w:rsidRPr="00B018A5">
        <w:t>為攏絡臺</w:t>
      </w:r>
      <w:proofErr w:type="gramEnd"/>
      <w:r w:rsidRPr="00B018A5">
        <w:t>人，</w:t>
      </w:r>
      <w:r w:rsidR="00DE334A">
        <w:rPr>
          <w:rFonts w:hint="eastAsia"/>
        </w:rPr>
        <w:t>故</w:t>
      </w:r>
      <w:r w:rsidR="00514F7E">
        <w:rPr>
          <w:rFonts w:hint="eastAsia"/>
        </w:rPr>
        <w:t>免除</w:t>
      </w:r>
      <w:proofErr w:type="gramStart"/>
      <w:r w:rsidR="00514F7E">
        <w:rPr>
          <w:rFonts w:hint="eastAsia"/>
        </w:rPr>
        <w:t>臺</w:t>
      </w:r>
      <w:proofErr w:type="gramEnd"/>
      <w:r w:rsidR="00514F7E">
        <w:rPr>
          <w:rFonts w:hint="eastAsia"/>
        </w:rPr>
        <w:t>人</w:t>
      </w:r>
      <w:r w:rsidRPr="00B018A5">
        <w:t>兵役</w:t>
      </w:r>
    </w:p>
    <w:p w:rsidR="00542D64" w:rsidRPr="00B018A5" w:rsidRDefault="00542D64" w:rsidP="00133D21">
      <w:pPr>
        <w:pStyle w:val="AB"/>
      </w:pPr>
      <w:r w:rsidRPr="00B018A5">
        <w:t>(C)</w:t>
      </w:r>
      <w:r w:rsidRPr="00B018A5">
        <w:t>日本失業率</w:t>
      </w:r>
      <w:r w:rsidR="0064358C">
        <w:rPr>
          <w:rFonts w:hint="eastAsia"/>
        </w:rPr>
        <w:t>太</w:t>
      </w:r>
      <w:r w:rsidRPr="00B018A5">
        <w:t>高，日人只能當兵</w:t>
      </w:r>
      <w:r w:rsidRPr="00B018A5">
        <w:tab/>
        <w:t>(D)</w:t>
      </w:r>
      <w:r w:rsidR="00514F7E">
        <w:rPr>
          <w:rFonts w:hint="eastAsia"/>
        </w:rPr>
        <w:t>禁止</w:t>
      </w:r>
      <w:proofErr w:type="gramStart"/>
      <w:r w:rsidRPr="00B018A5">
        <w:t>臺</w:t>
      </w:r>
      <w:proofErr w:type="gramEnd"/>
      <w:r w:rsidRPr="00B018A5">
        <w:t>人當兵，</w:t>
      </w:r>
      <w:r w:rsidR="00514F7E">
        <w:rPr>
          <w:rFonts w:hint="eastAsia"/>
        </w:rPr>
        <w:t>須集體</w:t>
      </w:r>
      <w:r w:rsidRPr="00B018A5">
        <w:t>入工廠服務</w:t>
      </w:r>
    </w:p>
    <w:p w:rsidR="007D5F4A" w:rsidRPr="00B018A5" w:rsidRDefault="007D5F4A" w:rsidP="00AA78BC">
      <w:pPr>
        <w:pStyle w:val="TIT1"/>
        <w:spacing w:line="340" w:lineRule="atLeast"/>
      </w:pPr>
      <w:r w:rsidRPr="00B018A5">
        <w:t>30.</w:t>
      </w:r>
      <w:r w:rsidRPr="00B018A5">
        <w:tab/>
      </w:r>
      <w:r w:rsidRPr="00B018A5">
        <w:t>某生參觀古埃及文明展覽，最先映入眼簾的是一座模仿金字塔的建築，</w:t>
      </w:r>
      <w:proofErr w:type="gramStart"/>
      <w:r w:rsidRPr="00B018A5">
        <w:t>內部巨柱以</w:t>
      </w:r>
      <w:proofErr w:type="gramEnd"/>
      <w:r w:rsidRPr="00B018A5">
        <w:t>象形文字刻著法老名字，他還見到人類及動物的木乃伊。天花板及四周牆壁則描繪太陽神度過漫漫長夜的考驗，最後獲得重生的歷程。根據你</w:t>
      </w:r>
      <w:r w:rsidR="00514F7E">
        <w:rPr>
          <w:rFonts w:hint="eastAsia"/>
        </w:rPr>
        <w:t>（妳）</w:t>
      </w:r>
      <w:r w:rsidRPr="00B018A5">
        <w:t>的歷史知識及展覽內容判斷，古埃及文明具有哪項宗教觀念與特質？</w:t>
      </w:r>
    </w:p>
    <w:p w:rsidR="007D5F4A" w:rsidRPr="00B018A5" w:rsidRDefault="007D5F4A" w:rsidP="00AA78BC">
      <w:pPr>
        <w:pStyle w:val="ABCD"/>
        <w:spacing w:line="340" w:lineRule="atLeast"/>
      </w:pPr>
      <w:r w:rsidRPr="00B018A5">
        <w:t>(A)</w:t>
      </w:r>
      <w:r w:rsidRPr="00B018A5">
        <w:t>埃及屬於</w:t>
      </w:r>
      <w:proofErr w:type="gramStart"/>
      <w:r w:rsidRPr="00B018A5">
        <w:t>一</w:t>
      </w:r>
      <w:proofErr w:type="gramEnd"/>
      <w:r w:rsidRPr="00B018A5">
        <w:t>神信仰</w:t>
      </w:r>
      <w:r w:rsidR="00992DB9" w:rsidRPr="00B018A5">
        <w:tab/>
      </w:r>
      <w:r w:rsidRPr="00B018A5">
        <w:t>(B)</w:t>
      </w:r>
      <w:r w:rsidRPr="00B018A5">
        <w:t>金字塔</w:t>
      </w:r>
      <w:proofErr w:type="gramStart"/>
      <w:r w:rsidRPr="00B018A5">
        <w:t>是萬神聖殿</w:t>
      </w:r>
      <w:proofErr w:type="gramEnd"/>
      <w:r w:rsidR="00754DDB">
        <w:rPr>
          <w:rFonts w:hint="eastAsia"/>
        </w:rPr>
        <w:tab/>
      </w:r>
      <w:r w:rsidRPr="00B018A5">
        <w:t>(C)</w:t>
      </w:r>
      <w:r w:rsidRPr="00B018A5">
        <w:t>木乃伊為復活之用</w:t>
      </w:r>
      <w:r w:rsidR="00992DB9" w:rsidRPr="00B018A5">
        <w:tab/>
      </w:r>
      <w:r w:rsidRPr="00B018A5">
        <w:t>(D)</w:t>
      </w:r>
      <w:r w:rsidRPr="00B018A5">
        <w:t>象形文</w:t>
      </w:r>
      <w:r w:rsidR="002E012D">
        <w:rPr>
          <w:rFonts w:hint="eastAsia"/>
        </w:rPr>
        <w:t>僅用於占卜</w:t>
      </w:r>
    </w:p>
    <w:p w:rsidR="00AA78BC" w:rsidRDefault="00AA78BC">
      <w:pPr>
        <w:widowControl/>
        <w:rPr>
          <w:sz w:val="22"/>
          <w:szCs w:val="22"/>
          <w:lang w:val="zh-TW"/>
        </w:rPr>
      </w:pPr>
      <w:r>
        <w:br w:type="page"/>
      </w:r>
    </w:p>
    <w:p w:rsidR="000E7CEF" w:rsidRPr="00B018A5" w:rsidRDefault="001058B3" w:rsidP="00AA78BC">
      <w:pPr>
        <w:pStyle w:val="TIT1"/>
        <w:spacing w:line="340" w:lineRule="atLeast"/>
      </w:pPr>
      <w:r w:rsidRPr="00B018A5">
        <w:lastRenderedPageBreak/>
        <w:t>31.</w:t>
      </w:r>
      <w:r w:rsidR="0099062F" w:rsidRPr="00B018A5">
        <w:tab/>
      </w:r>
      <w:r w:rsidR="000E7CEF" w:rsidRPr="00B018A5">
        <w:t>有位學者說，出生於十四世紀初的佩</w:t>
      </w:r>
      <w:r w:rsidR="006845AB" w:rsidRPr="00B018A5">
        <w:t>脫</w:t>
      </w:r>
      <w:r w:rsidR="000E7CEF" w:rsidRPr="00B018A5">
        <w:t>拉克是第一位人文主義者。另一位學者描述了有關佩</w:t>
      </w:r>
      <w:r w:rsidR="006845AB" w:rsidRPr="00B018A5">
        <w:t>脫</w:t>
      </w:r>
      <w:r w:rsidR="000E7CEF" w:rsidRPr="00B018A5">
        <w:t>拉克生平的四件事情：</w:t>
      </w:r>
      <w:r w:rsidR="00464C36" w:rsidRPr="00B018A5">
        <w:br/>
      </w:r>
      <w:r w:rsidR="000E7CEF" w:rsidRPr="00B018A5">
        <w:t>(</w:t>
      </w:r>
      <w:r w:rsidR="000E7CEF" w:rsidRPr="00B018A5">
        <w:t>甲</w:t>
      </w:r>
      <w:r w:rsidR="000E7CEF" w:rsidRPr="00B018A5">
        <w:t>)</w:t>
      </w:r>
      <w:r w:rsidR="000E7CEF" w:rsidRPr="00B018A5">
        <w:t>他</w:t>
      </w:r>
      <w:r w:rsidR="003832F9" w:rsidRPr="00B018A5">
        <w:t>最初學習法律</w:t>
      </w:r>
      <w:r w:rsidR="000E7CEF" w:rsidRPr="00B018A5">
        <w:t>，</w:t>
      </w:r>
      <w:r w:rsidR="003832F9" w:rsidRPr="00B018A5">
        <w:t>後因經濟問題</w:t>
      </w:r>
      <w:proofErr w:type="gramStart"/>
      <w:r w:rsidR="003832F9" w:rsidRPr="00B018A5">
        <w:t>改投神職</w:t>
      </w:r>
      <w:proofErr w:type="gramEnd"/>
      <w:r w:rsidR="003832F9" w:rsidRPr="00B018A5">
        <w:t>成為教士</w:t>
      </w:r>
      <w:r w:rsidR="000E7CEF" w:rsidRPr="00B018A5">
        <w:t>。</w:t>
      </w:r>
      <w:r w:rsidR="00464C36" w:rsidRPr="00B018A5">
        <w:br/>
      </w:r>
      <w:r w:rsidR="000E7CEF" w:rsidRPr="00B018A5">
        <w:t>(</w:t>
      </w:r>
      <w:r w:rsidR="000E7CEF" w:rsidRPr="00B018A5">
        <w:t>乙</w:t>
      </w:r>
      <w:r w:rsidR="000E7CEF" w:rsidRPr="00B018A5">
        <w:t>)</w:t>
      </w:r>
      <w:r w:rsidR="000E7CEF" w:rsidRPr="00B018A5">
        <w:t>他的拉丁文造詣高，</w:t>
      </w:r>
      <w:r w:rsidR="00133D21">
        <w:rPr>
          <w:rFonts w:hint="eastAsia"/>
        </w:rPr>
        <w:t>並以義大利</w:t>
      </w:r>
      <w:r w:rsidR="00C644FC" w:rsidRPr="00B018A5">
        <w:t>方言</w:t>
      </w:r>
      <w:r w:rsidR="00133D21">
        <w:rPr>
          <w:rFonts w:hint="eastAsia"/>
        </w:rPr>
        <w:t>創作</w:t>
      </w:r>
      <w:r w:rsidR="00C644FC" w:rsidRPr="00B018A5">
        <w:t>美</w:t>
      </w:r>
      <w:r w:rsidR="00133D21">
        <w:rPr>
          <w:rFonts w:hint="eastAsia"/>
        </w:rPr>
        <w:t>麗</w:t>
      </w:r>
      <w:r w:rsidR="00C644FC" w:rsidRPr="00B018A5">
        <w:t>詩歌。</w:t>
      </w:r>
      <w:r w:rsidR="00464C36" w:rsidRPr="00B018A5">
        <w:br/>
      </w:r>
      <w:r w:rsidR="000E7CEF" w:rsidRPr="00B018A5">
        <w:t>(</w:t>
      </w:r>
      <w:r w:rsidR="000E7CEF" w:rsidRPr="00B018A5">
        <w:t>丙</w:t>
      </w:r>
      <w:r w:rsidR="000E7CEF" w:rsidRPr="00B018A5">
        <w:t>)</w:t>
      </w:r>
      <w:r w:rsidR="000E7CEF" w:rsidRPr="00B018A5">
        <w:t>他的</w:t>
      </w:r>
      <w:r w:rsidR="00C644FC" w:rsidRPr="00B018A5">
        <w:t>著作</w:t>
      </w:r>
      <w:r w:rsidR="000E7CEF" w:rsidRPr="00B018A5">
        <w:t>常敘述自己，</w:t>
      </w:r>
      <w:r w:rsidR="00C644FC" w:rsidRPr="00B018A5">
        <w:t>以</w:t>
      </w:r>
      <w:r w:rsidR="000E7CEF" w:rsidRPr="00B018A5">
        <w:t>追求名聲</w:t>
      </w:r>
      <w:r w:rsidR="00C644FC" w:rsidRPr="00B018A5">
        <w:t>，顯示個人主義。</w:t>
      </w:r>
      <w:r w:rsidR="00464C36" w:rsidRPr="00B018A5">
        <w:br/>
      </w:r>
      <w:r w:rsidR="000E7CEF" w:rsidRPr="00B018A5">
        <w:t>(</w:t>
      </w:r>
      <w:r w:rsidR="000E7CEF" w:rsidRPr="00B018A5">
        <w:t>丁</w:t>
      </w:r>
      <w:r w:rsidR="000E7CEF" w:rsidRPr="00B018A5">
        <w:t>)</w:t>
      </w:r>
      <w:r w:rsidR="000E7CEF" w:rsidRPr="00B018A5">
        <w:t>他曾經攀登法國南部高山，為了居高臨下欣賞美景。</w:t>
      </w:r>
      <w:r w:rsidR="00464C36" w:rsidRPr="00B018A5">
        <w:br/>
      </w:r>
      <w:r w:rsidR="000E7CEF" w:rsidRPr="00B018A5">
        <w:t>上述哪</w:t>
      </w:r>
      <w:r w:rsidR="0064358C">
        <w:rPr>
          <w:rFonts w:hint="eastAsia"/>
        </w:rPr>
        <w:t>兩件事</w:t>
      </w:r>
      <w:r w:rsidR="000E7CEF" w:rsidRPr="00B018A5">
        <w:t>可</w:t>
      </w:r>
      <w:r w:rsidR="0085531C">
        <w:rPr>
          <w:rFonts w:hint="eastAsia"/>
        </w:rPr>
        <w:t>作</w:t>
      </w:r>
      <w:r w:rsidR="000E7CEF" w:rsidRPr="00B018A5">
        <w:t>為「佩</w:t>
      </w:r>
      <w:r w:rsidR="00BA2609" w:rsidRPr="006B7F0D">
        <w:t>脫</w:t>
      </w:r>
      <w:r w:rsidR="000E7CEF" w:rsidRPr="00B018A5">
        <w:t>拉克是第一位人文主義者」這個論題的證明：</w:t>
      </w:r>
    </w:p>
    <w:p w:rsidR="009B305C" w:rsidRPr="00B018A5" w:rsidRDefault="000E7CEF" w:rsidP="00AA78BC">
      <w:pPr>
        <w:pStyle w:val="ABCD"/>
        <w:spacing w:line="340" w:lineRule="atLeast"/>
      </w:pPr>
      <w:r w:rsidRPr="00B018A5">
        <w:t>(A)</w:t>
      </w:r>
      <w:r w:rsidRPr="00B018A5">
        <w:t>甲乙</w:t>
      </w:r>
      <w:r w:rsidR="00464C36" w:rsidRPr="00B018A5">
        <w:tab/>
      </w:r>
      <w:r w:rsidRPr="00B018A5">
        <w:t>(B)</w:t>
      </w:r>
      <w:r w:rsidRPr="00B018A5">
        <w:t>乙丙</w:t>
      </w:r>
      <w:r w:rsidR="00464C36" w:rsidRPr="00B018A5">
        <w:tab/>
      </w:r>
      <w:r w:rsidRPr="00B018A5">
        <w:t>(C)</w:t>
      </w:r>
      <w:r w:rsidRPr="00B018A5">
        <w:t>丙丁</w:t>
      </w:r>
      <w:r w:rsidR="00464C36" w:rsidRPr="00B018A5">
        <w:tab/>
      </w:r>
      <w:r w:rsidRPr="00B018A5">
        <w:t>(D)</w:t>
      </w:r>
      <w:r w:rsidRPr="00B018A5">
        <w:t>甲</w:t>
      </w:r>
      <w:r w:rsidR="006845AB" w:rsidRPr="00B018A5">
        <w:t>丁</w:t>
      </w:r>
    </w:p>
    <w:p w:rsidR="00D5596D" w:rsidRPr="00B018A5" w:rsidRDefault="00E00675" w:rsidP="00AA78BC">
      <w:pPr>
        <w:pStyle w:val="TIT1"/>
        <w:spacing w:line="340" w:lineRule="atLeast"/>
      </w:pPr>
      <w:r w:rsidRPr="00B018A5">
        <w:t>32.</w:t>
      </w:r>
      <w:r w:rsidR="006D6654" w:rsidRPr="00B018A5">
        <w:tab/>
      </w:r>
      <w:r w:rsidRPr="00B018A5">
        <w:t>以下詩句分別出自兩位詩人：「這種哲學使天使折翼，以法則與線條征服神秘</w:t>
      </w:r>
      <w:r w:rsidR="00964D2F">
        <w:rPr>
          <w:rFonts w:hint="eastAsia"/>
        </w:rPr>
        <w:t>…</w:t>
      </w:r>
      <w:proofErr w:type="gramStart"/>
      <w:r w:rsidR="004F00F6">
        <w:rPr>
          <w:rFonts w:hint="eastAsia"/>
        </w:rPr>
        <w:t>…</w:t>
      </w:r>
      <w:proofErr w:type="gramEnd"/>
      <w:r w:rsidRPr="00B018A5">
        <w:t>拆解彩虹，就像是片刻前才創造的。」「這類學科固然擴大人類宰制外在世界的領域</w:t>
      </w:r>
      <w:r w:rsidR="00133D21">
        <w:rPr>
          <w:rFonts w:hint="eastAsia"/>
        </w:rPr>
        <w:t>…</w:t>
      </w:r>
      <w:proofErr w:type="gramStart"/>
      <w:r w:rsidR="004F00F6">
        <w:rPr>
          <w:rFonts w:hint="eastAsia"/>
        </w:rPr>
        <w:t>…</w:t>
      </w:r>
      <w:proofErr w:type="gramEnd"/>
      <w:r w:rsidRPr="00B018A5">
        <w:t>，卻連帶地也箝制了內在世界的發展，人既以自然為奴，他自身卻仍受著束縛。」兩位詩人批判的應該是：</w:t>
      </w:r>
    </w:p>
    <w:p w:rsidR="009B305C" w:rsidRPr="00B018A5" w:rsidRDefault="00E00675" w:rsidP="00AA78BC">
      <w:pPr>
        <w:pStyle w:val="ABCD"/>
        <w:spacing w:line="340" w:lineRule="atLeast"/>
      </w:pPr>
      <w:r w:rsidRPr="00B018A5">
        <w:t>(A)</w:t>
      </w:r>
      <w:r w:rsidRPr="00B018A5">
        <w:t>浪漫主義</w:t>
      </w:r>
      <w:r w:rsidR="00464C36" w:rsidRPr="00B018A5">
        <w:tab/>
      </w:r>
      <w:r w:rsidRPr="00B018A5">
        <w:t>(B)</w:t>
      </w:r>
      <w:r w:rsidRPr="00B018A5">
        <w:t>理性主義</w:t>
      </w:r>
      <w:r w:rsidR="00464C36" w:rsidRPr="00B018A5">
        <w:tab/>
      </w:r>
      <w:r w:rsidRPr="00B018A5">
        <w:t>(C)</w:t>
      </w:r>
      <w:r w:rsidRPr="00B018A5">
        <w:t>民族主義</w:t>
      </w:r>
      <w:r w:rsidR="00464C36" w:rsidRPr="00B018A5">
        <w:tab/>
      </w:r>
      <w:r w:rsidRPr="00B018A5">
        <w:t>(D)</w:t>
      </w:r>
      <w:r w:rsidRPr="00B018A5">
        <w:t>社會主義</w:t>
      </w:r>
    </w:p>
    <w:p w:rsidR="002D52DD" w:rsidRDefault="002D52DD" w:rsidP="00AA78BC">
      <w:pPr>
        <w:pStyle w:val="TIT1"/>
        <w:spacing w:line="340" w:lineRule="atLeast"/>
      </w:pPr>
      <w:r w:rsidRPr="00B018A5">
        <w:t>33.</w:t>
      </w:r>
      <w:r w:rsidRPr="00B018A5">
        <w:tab/>
      </w:r>
      <w:r w:rsidRPr="00B018A5">
        <w:t>政府的經濟政策往往影響到國家經濟的走勢。</w:t>
      </w:r>
      <w:r w:rsidRPr="00B018A5">
        <w:t>1917</w:t>
      </w:r>
      <w:r w:rsidRPr="00B018A5">
        <w:t>年十月革命後，俄國共產政權的經濟</w:t>
      </w:r>
      <w:proofErr w:type="gramStart"/>
      <w:r w:rsidRPr="00B018A5">
        <w:t>政策迭生變化</w:t>
      </w:r>
      <w:proofErr w:type="gramEnd"/>
      <w:r w:rsidRPr="00B018A5">
        <w:t>：</w:t>
      </w:r>
      <w:r w:rsidRPr="00B018A5">
        <w:t>1918</w:t>
      </w:r>
      <w:r w:rsidR="00133D21">
        <w:t>年起，列寧實施</w:t>
      </w:r>
      <w:r w:rsidR="00133D21">
        <w:rPr>
          <w:rFonts w:hint="eastAsia"/>
        </w:rPr>
        <w:t>激進的</w:t>
      </w:r>
      <w:r w:rsidR="00133D21">
        <w:t>共產主義</w:t>
      </w:r>
      <w:r w:rsidRPr="00B018A5">
        <w:t>，到</w:t>
      </w:r>
      <w:r w:rsidRPr="00B018A5">
        <w:t>1921</w:t>
      </w:r>
      <w:r w:rsidRPr="00B018A5">
        <w:t>年改行「新經濟政策」</w:t>
      </w:r>
      <w:r w:rsidR="00133D21">
        <w:rPr>
          <w:rFonts w:hint="eastAsia"/>
        </w:rPr>
        <w:t>；</w:t>
      </w:r>
      <w:r w:rsidRPr="00B018A5">
        <w:t>1928</w:t>
      </w:r>
      <w:r w:rsidRPr="00B018A5">
        <w:t>年後，史達林則推動一系列的「五年計</w:t>
      </w:r>
      <w:r w:rsidR="0018632C">
        <w:rPr>
          <w:rFonts w:hint="eastAsia"/>
        </w:rPr>
        <w:t>畫</w:t>
      </w:r>
      <w:r w:rsidRPr="00B018A5">
        <w:t>」。從上述政策的結果評估，</w:t>
      </w:r>
      <w:r w:rsidRPr="00B018A5">
        <w:t>1917</w:t>
      </w:r>
      <w:r w:rsidRPr="00B018A5">
        <w:t>年到</w:t>
      </w:r>
      <w:r w:rsidRPr="00B018A5">
        <w:t>1928</w:t>
      </w:r>
      <w:r w:rsidRPr="00B018A5">
        <w:t>年，蘇聯的經濟成長走勢</w:t>
      </w:r>
      <w:r w:rsidR="0057350F">
        <w:rPr>
          <w:rFonts w:hint="eastAsia"/>
        </w:rPr>
        <w:t>示意圖</w:t>
      </w:r>
      <w:r w:rsidR="00133D21">
        <w:rPr>
          <w:rFonts w:hint="eastAsia"/>
        </w:rPr>
        <w:t>最可能</w:t>
      </w:r>
      <w:r w:rsidRPr="00B018A5">
        <w:t>是：</w:t>
      </w:r>
    </w:p>
    <w:p w:rsidR="00F83890" w:rsidRPr="00B018A5" w:rsidRDefault="00F83890" w:rsidP="00AA78BC">
      <w:pPr>
        <w:pStyle w:val="ABCD"/>
        <w:spacing w:line="340" w:lineRule="atLeast"/>
      </w:pPr>
      <w:r>
        <w:rPr>
          <w:rFonts w:hint="eastAsia"/>
        </w:rPr>
        <w:t>(A)</w:t>
      </w:r>
      <w:r>
        <w:rPr>
          <w:rFonts w:hint="eastAsia"/>
        </w:rPr>
        <w:tab/>
      </w:r>
      <w:r>
        <w:rPr>
          <w:rFonts w:hint="eastAsia"/>
        </w:rPr>
        <w:tab/>
        <w:t>(B)</w:t>
      </w:r>
      <w:r>
        <w:rPr>
          <w:rFonts w:hint="eastAsia"/>
        </w:rPr>
        <w:tab/>
        <w:t>(C)</w:t>
      </w:r>
      <w:r>
        <w:rPr>
          <w:rFonts w:hint="eastAsia"/>
        </w:rPr>
        <w:tab/>
        <w:t>(D)</w:t>
      </w:r>
    </w:p>
    <w:p w:rsidR="00113AB9" w:rsidRPr="00F83890" w:rsidRDefault="00113AB9" w:rsidP="00AA78BC">
      <w:pPr>
        <w:tabs>
          <w:tab w:val="left" w:pos="3094"/>
          <w:tab w:val="left" w:pos="5390"/>
          <w:tab w:val="left" w:pos="7685"/>
        </w:tabs>
        <w:spacing w:line="340" w:lineRule="atLeast"/>
        <w:ind w:left="742" w:rightChars="-118" w:right="-283"/>
        <w:rPr>
          <w:sz w:val="22"/>
          <w:szCs w:val="22"/>
        </w:rPr>
      </w:pPr>
      <w:r w:rsidRPr="00F83890">
        <w:rPr>
          <w:rFonts w:ascii="新細明體" w:hAnsi="新細明體"/>
          <w:noProof/>
          <w:sz w:val="22"/>
          <w:szCs w:val="22"/>
        </w:rPr>
        <w:drawing>
          <wp:inline distT="0" distB="0" distL="0" distR="0" wp14:anchorId="2CC02855" wp14:editId="62D8119B">
            <wp:extent cx="1026000" cy="1152000"/>
            <wp:effectExtent l="0" t="0" r="22225" b="10160"/>
            <wp:docPr id="4" name="圖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F83890">
        <w:rPr>
          <w:rFonts w:ascii="新細明體" w:hAnsi="新細明體" w:hint="eastAsia"/>
          <w:noProof/>
          <w:sz w:val="22"/>
          <w:szCs w:val="22"/>
        </w:rPr>
        <w:tab/>
      </w:r>
      <w:r w:rsidRPr="00F83890">
        <w:rPr>
          <w:rFonts w:ascii="新細明體" w:hAnsi="新細明體"/>
          <w:noProof/>
          <w:sz w:val="22"/>
          <w:szCs w:val="22"/>
        </w:rPr>
        <w:drawing>
          <wp:inline distT="0" distB="0" distL="0" distR="0" wp14:anchorId="16284CA7" wp14:editId="23115CAA">
            <wp:extent cx="1026000" cy="1152000"/>
            <wp:effectExtent l="0" t="0" r="22225" b="10160"/>
            <wp:docPr id="3" name="圖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F83890">
        <w:rPr>
          <w:sz w:val="22"/>
          <w:szCs w:val="22"/>
        </w:rPr>
        <w:tab/>
      </w:r>
      <w:r w:rsidRPr="00F83890">
        <w:rPr>
          <w:rFonts w:ascii="新細明體" w:hAnsi="新細明體"/>
          <w:noProof/>
          <w:sz w:val="22"/>
          <w:szCs w:val="22"/>
        </w:rPr>
        <w:drawing>
          <wp:inline distT="0" distB="0" distL="0" distR="0" wp14:anchorId="6C1CAFDC" wp14:editId="23937D6A">
            <wp:extent cx="1026000" cy="1152000"/>
            <wp:effectExtent l="0" t="0" r="22225" b="10160"/>
            <wp:docPr id="2" name="圖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F83890">
        <w:rPr>
          <w:sz w:val="22"/>
          <w:szCs w:val="22"/>
        </w:rPr>
        <w:tab/>
      </w:r>
      <w:r w:rsidRPr="00F83890">
        <w:rPr>
          <w:rFonts w:ascii="新細明體" w:hAnsi="新細明體"/>
          <w:noProof/>
          <w:sz w:val="22"/>
          <w:szCs w:val="22"/>
        </w:rPr>
        <w:drawing>
          <wp:inline distT="0" distB="0" distL="0" distR="0" wp14:anchorId="6C3F13F6" wp14:editId="4AEDB702">
            <wp:extent cx="1026000" cy="1152000"/>
            <wp:effectExtent l="0" t="0" r="22225" b="10160"/>
            <wp:docPr id="1" name="圖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97E63" w:rsidRPr="00B018A5" w:rsidRDefault="00097E63" w:rsidP="00AA78BC">
      <w:pPr>
        <w:pStyle w:val="TIT1"/>
        <w:spacing w:line="340" w:lineRule="atLeast"/>
      </w:pPr>
      <w:r w:rsidRPr="00B018A5">
        <w:t>34.</w:t>
      </w:r>
      <w:r w:rsidR="008A6CEF" w:rsidRPr="00B018A5">
        <w:tab/>
      </w:r>
      <w:r w:rsidRPr="00B018A5">
        <w:t>雜誌上登載的文章，其中有「中國固有的倫理、法律、學術皆封建制度之遺，與西人相較，</w:t>
      </w:r>
      <w:r w:rsidR="00B201BA">
        <w:rPr>
          <w:rFonts w:hint="eastAsia"/>
        </w:rPr>
        <w:t>相去</w:t>
      </w:r>
      <w:r w:rsidRPr="00B018A5">
        <w:t>極遠，如不改進，必不能存於今日世界。」又有「</w:t>
      </w:r>
      <w:proofErr w:type="gramStart"/>
      <w:r w:rsidRPr="00B018A5">
        <w:t>西俗以橫厲無</w:t>
      </w:r>
      <w:proofErr w:type="gramEnd"/>
      <w:r w:rsidRPr="00B018A5">
        <w:t>前為上德，中國以</w:t>
      </w:r>
      <w:proofErr w:type="gramStart"/>
      <w:r w:rsidRPr="00B018A5">
        <w:t>閒</w:t>
      </w:r>
      <w:proofErr w:type="gramEnd"/>
      <w:r w:rsidRPr="00B018A5">
        <w:t>逸恬淡</w:t>
      </w:r>
      <w:proofErr w:type="gramStart"/>
      <w:r w:rsidRPr="00B018A5">
        <w:t>為美風</w:t>
      </w:r>
      <w:proofErr w:type="gramEnd"/>
      <w:r w:rsidRPr="00B018A5">
        <w:t>，實為中西民族強弱的大原因。」再有「</w:t>
      </w:r>
      <w:proofErr w:type="gramStart"/>
      <w:r w:rsidRPr="00B018A5">
        <w:t>若篤舊不變</w:t>
      </w:r>
      <w:proofErr w:type="gramEnd"/>
      <w:r w:rsidRPr="00B018A5">
        <w:t>，而無世界知識，不知順應世界潮流，絕難立足。」這些議論</w:t>
      </w:r>
      <w:r w:rsidR="00133D21">
        <w:rPr>
          <w:rFonts w:hint="eastAsia"/>
        </w:rPr>
        <w:t>最可能</w:t>
      </w:r>
      <w:r w:rsidRPr="00B018A5">
        <w:t>反映哪一時期的思想？</w:t>
      </w:r>
    </w:p>
    <w:p w:rsidR="00097E63" w:rsidRPr="00B018A5" w:rsidRDefault="00097E63" w:rsidP="00133D21">
      <w:pPr>
        <w:pStyle w:val="AB"/>
      </w:pPr>
      <w:r w:rsidRPr="00B018A5">
        <w:t>(A)</w:t>
      </w:r>
      <w:r w:rsidRPr="00B018A5">
        <w:t>林則徐為代表的鴉片戰爭</w:t>
      </w:r>
      <w:r w:rsidR="00133D21">
        <w:rPr>
          <w:rFonts w:hint="eastAsia"/>
        </w:rPr>
        <w:t>時期</w:t>
      </w:r>
      <w:r w:rsidRPr="00B018A5">
        <w:t>思想</w:t>
      </w:r>
      <w:r w:rsidR="00B018A5" w:rsidRPr="00B018A5">
        <w:tab/>
      </w:r>
      <w:r w:rsidRPr="00B018A5">
        <w:t>(B)</w:t>
      </w:r>
      <w:r w:rsidRPr="00B018A5">
        <w:t>李鴻章為代表的自強運動</w:t>
      </w:r>
      <w:r w:rsidR="00133D21">
        <w:rPr>
          <w:rFonts w:hint="eastAsia"/>
        </w:rPr>
        <w:t>時期</w:t>
      </w:r>
      <w:r w:rsidR="0064358C">
        <w:rPr>
          <w:rFonts w:hint="eastAsia"/>
        </w:rPr>
        <w:t>之</w:t>
      </w:r>
      <w:r w:rsidRPr="00B018A5">
        <w:t>思想</w:t>
      </w:r>
    </w:p>
    <w:p w:rsidR="009B305C" w:rsidRPr="00B018A5" w:rsidRDefault="00097E63" w:rsidP="00133D21">
      <w:pPr>
        <w:pStyle w:val="AB"/>
      </w:pPr>
      <w:r w:rsidRPr="00B018A5">
        <w:t>(C)</w:t>
      </w:r>
      <w:r w:rsidR="00B018A5" w:rsidRPr="00B018A5">
        <w:t>康有為為代表的戊戌變法時</w:t>
      </w:r>
      <w:r w:rsidR="00133D21">
        <w:rPr>
          <w:rFonts w:hint="eastAsia"/>
        </w:rPr>
        <w:t>期</w:t>
      </w:r>
      <w:r w:rsidR="00B018A5" w:rsidRPr="00B018A5">
        <w:t>思想</w:t>
      </w:r>
      <w:r w:rsidR="00B018A5" w:rsidRPr="00B018A5">
        <w:tab/>
      </w:r>
      <w:r w:rsidRPr="00B018A5">
        <w:t>(D)</w:t>
      </w:r>
      <w:r w:rsidRPr="00B018A5">
        <w:t>陳獨秀為代表的新文化運動</w:t>
      </w:r>
      <w:r w:rsidR="00133D21">
        <w:rPr>
          <w:rFonts w:hint="eastAsia"/>
        </w:rPr>
        <w:t>時期</w:t>
      </w:r>
      <w:r w:rsidRPr="00B018A5">
        <w:t>思想</w:t>
      </w:r>
    </w:p>
    <w:p w:rsidR="00D44ADA" w:rsidRPr="00B018A5" w:rsidRDefault="00D44ADA" w:rsidP="00AA78BC">
      <w:pPr>
        <w:pStyle w:val="TIT1"/>
        <w:spacing w:line="340" w:lineRule="atLeast"/>
      </w:pPr>
      <w:r w:rsidRPr="00B018A5">
        <w:t>35.</w:t>
      </w:r>
      <w:r w:rsidR="006D6654" w:rsidRPr="00B018A5">
        <w:tab/>
      </w:r>
      <w:r w:rsidRPr="00B018A5">
        <w:t>志願兵一隊接一隊地走過巴黎林蔭大道，肩扛國旗和寫著激昂口號的標語：「盧森堡人絕不做德國人！」「義大利的自由是法國人鮮血換來的！」「西班牙和法國人親如姊妹！」「英國人願為法蘭西人而戰！」「希臘人熱愛法蘭西！」「斯拉夫民族和法蘭西站在一起！」還有一個寫著「亞爾</w:t>
      </w:r>
      <w:proofErr w:type="gramStart"/>
      <w:r w:rsidRPr="00B018A5">
        <w:t>薩</w:t>
      </w:r>
      <w:proofErr w:type="gramEnd"/>
      <w:r w:rsidRPr="00B018A5">
        <w:t>斯人打回老家去！」這個場景最可能出現</w:t>
      </w:r>
      <w:r w:rsidR="00133D21">
        <w:rPr>
          <w:rFonts w:hint="eastAsia"/>
        </w:rPr>
        <w:t>於</w:t>
      </w:r>
      <w:r w:rsidRPr="00B018A5">
        <w:t>何時？</w:t>
      </w:r>
    </w:p>
    <w:p w:rsidR="00D44ADA" w:rsidRPr="00B018A5" w:rsidRDefault="00D44ADA" w:rsidP="00133D21">
      <w:pPr>
        <w:pStyle w:val="AB"/>
      </w:pPr>
      <w:r w:rsidRPr="00B018A5">
        <w:t>(A)1812</w:t>
      </w:r>
      <w:r w:rsidRPr="00B018A5">
        <w:t>年，</w:t>
      </w:r>
      <w:proofErr w:type="gramStart"/>
      <w:r w:rsidRPr="00B018A5">
        <w:t>拿破崙征俄前夕</w:t>
      </w:r>
      <w:proofErr w:type="gramEnd"/>
      <w:r w:rsidR="00B018A5" w:rsidRPr="00B018A5">
        <w:tab/>
      </w:r>
      <w:r w:rsidRPr="00B018A5">
        <w:t>(B)1870</w:t>
      </w:r>
      <w:r w:rsidRPr="00B018A5">
        <w:t>年，普法戰爭前夕</w:t>
      </w:r>
    </w:p>
    <w:p w:rsidR="00D44ADA" w:rsidRPr="00B018A5" w:rsidRDefault="00D44ADA" w:rsidP="00133D21">
      <w:pPr>
        <w:pStyle w:val="AB"/>
      </w:pPr>
      <w:r w:rsidRPr="00B018A5">
        <w:t>(C)1914</w:t>
      </w:r>
      <w:r w:rsidRPr="00B018A5">
        <w:t>年，第一次世界大戰前夕</w:t>
      </w:r>
      <w:r w:rsidR="00B018A5" w:rsidRPr="00B018A5">
        <w:tab/>
      </w:r>
      <w:r w:rsidRPr="00B018A5">
        <w:t>(D)1939</w:t>
      </w:r>
      <w:r w:rsidRPr="00B018A5">
        <w:t>年，第二次世界大戰前夕</w:t>
      </w:r>
    </w:p>
    <w:p w:rsidR="0020348B" w:rsidRPr="00B018A5" w:rsidRDefault="00097E63" w:rsidP="00AA78BC">
      <w:pPr>
        <w:pStyle w:val="TIT1"/>
        <w:spacing w:line="340" w:lineRule="atLeast"/>
      </w:pPr>
      <w:r w:rsidRPr="00B018A5">
        <w:t>36.</w:t>
      </w:r>
      <w:r w:rsidR="008A6CEF" w:rsidRPr="00B018A5">
        <w:tab/>
      </w:r>
      <w:r w:rsidR="0020348B" w:rsidRPr="00B018A5">
        <w:t>鴉片戰爭後，清廷和戰不決，英人</w:t>
      </w:r>
      <w:proofErr w:type="gramStart"/>
      <w:r w:rsidR="0020348B" w:rsidRPr="00B018A5">
        <w:t>驅船攻</w:t>
      </w:r>
      <w:proofErr w:type="gramEnd"/>
      <w:r w:rsidR="0020348B" w:rsidRPr="00B018A5">
        <w:t>向礮臺，守將關天培英勇殉職，英艦進攻岸臺，帶領著鴉片船尾隨而至，一些民間小舟協助販運。</w:t>
      </w:r>
      <w:proofErr w:type="gramStart"/>
      <w:r w:rsidR="0020348B" w:rsidRPr="00B018A5">
        <w:t>粵兵名</w:t>
      </w:r>
      <w:proofErr w:type="gramEnd"/>
      <w:r w:rsidR="0020348B" w:rsidRPr="00B018A5">
        <w:t>為迎敵，也同時伺機</w:t>
      </w:r>
      <w:proofErr w:type="gramStart"/>
      <w:r w:rsidR="00C45881" w:rsidRPr="00B018A5">
        <w:t>護販</w:t>
      </w:r>
      <w:r w:rsidR="0020348B" w:rsidRPr="00B018A5">
        <w:t>，藉得</w:t>
      </w:r>
      <w:proofErr w:type="gramEnd"/>
      <w:r w:rsidR="0020348B" w:rsidRPr="00B018A5">
        <w:t>好處。</w:t>
      </w:r>
      <w:r w:rsidR="006D6654" w:rsidRPr="00B018A5">
        <w:t>此一情景</w:t>
      </w:r>
      <w:r w:rsidR="0020348B" w:rsidRPr="00B018A5">
        <w:t>，史家</w:t>
      </w:r>
      <w:r w:rsidR="006D6654" w:rsidRPr="00B018A5">
        <w:t>最可能</w:t>
      </w:r>
      <w:r w:rsidR="0020348B" w:rsidRPr="00B018A5">
        <w:t>用怎樣的總結性文字來描述？</w:t>
      </w:r>
    </w:p>
    <w:p w:rsidR="0020348B" w:rsidRPr="00113AB9" w:rsidRDefault="0020348B" w:rsidP="00133D21">
      <w:pPr>
        <w:pStyle w:val="AB"/>
        <w:rPr>
          <w:spacing w:val="-2"/>
        </w:rPr>
      </w:pPr>
      <w:r w:rsidRPr="00B018A5">
        <w:t>(A)</w:t>
      </w:r>
      <w:r w:rsidRPr="00B018A5">
        <w:t>忠勇之軍，撤潰已盡；</w:t>
      </w:r>
      <w:r w:rsidR="006D6654" w:rsidRPr="00B018A5">
        <w:t>利之所在</w:t>
      </w:r>
      <w:r w:rsidRPr="00B018A5">
        <w:t>，對敵如戲</w:t>
      </w:r>
      <w:r w:rsidR="00113AB9">
        <w:rPr>
          <w:rFonts w:hint="eastAsia"/>
        </w:rPr>
        <w:tab/>
      </w:r>
      <w:r w:rsidRPr="00B018A5">
        <w:t>(B)</w:t>
      </w:r>
      <w:r w:rsidRPr="00113AB9">
        <w:rPr>
          <w:spacing w:val="-2"/>
        </w:rPr>
        <w:t>忠勇之軍，撤潰已盡；民氣所在，雖敗猶榮</w:t>
      </w:r>
    </w:p>
    <w:p w:rsidR="00C05C93" w:rsidRPr="00113AB9" w:rsidRDefault="0020348B" w:rsidP="00133D21">
      <w:pPr>
        <w:pStyle w:val="AB"/>
        <w:rPr>
          <w:spacing w:val="-2"/>
        </w:rPr>
      </w:pPr>
      <w:r w:rsidRPr="00B018A5">
        <w:t>(C)</w:t>
      </w:r>
      <w:r w:rsidRPr="00B018A5">
        <w:t>將</w:t>
      </w:r>
      <w:r w:rsidR="00352F21" w:rsidRPr="00B018A5">
        <w:t>領驕</w:t>
      </w:r>
      <w:proofErr w:type="gramStart"/>
      <w:r w:rsidRPr="00B018A5">
        <w:t>惰</w:t>
      </w:r>
      <w:proofErr w:type="gramEnd"/>
      <w:r w:rsidRPr="00B018A5">
        <w:t>，不足禦敵；</w:t>
      </w:r>
      <w:r w:rsidR="006D6654" w:rsidRPr="00B018A5">
        <w:t>利之所在</w:t>
      </w:r>
      <w:r w:rsidRPr="00B018A5">
        <w:t>，對敵如戲</w:t>
      </w:r>
      <w:r w:rsidR="00113AB9">
        <w:rPr>
          <w:rFonts w:hint="eastAsia"/>
        </w:rPr>
        <w:tab/>
      </w:r>
      <w:r w:rsidRPr="00B018A5">
        <w:t>(D)</w:t>
      </w:r>
      <w:r w:rsidR="00352F21" w:rsidRPr="00113AB9">
        <w:rPr>
          <w:spacing w:val="-2"/>
        </w:rPr>
        <w:t>將領驕</w:t>
      </w:r>
      <w:proofErr w:type="gramStart"/>
      <w:r w:rsidR="00352F21" w:rsidRPr="00113AB9">
        <w:rPr>
          <w:spacing w:val="-2"/>
        </w:rPr>
        <w:t>惰</w:t>
      </w:r>
      <w:proofErr w:type="gramEnd"/>
      <w:r w:rsidRPr="00113AB9">
        <w:rPr>
          <w:spacing w:val="-2"/>
        </w:rPr>
        <w:t>，不足禦敵；民氣所在，雖敗猶榮</w:t>
      </w:r>
    </w:p>
    <w:p w:rsidR="00D113E7" w:rsidRPr="002D52DD" w:rsidRDefault="00D113E7" w:rsidP="009355DD">
      <w:pPr>
        <w:pStyle w:val="a9"/>
        <w:rPr>
          <w:rFonts w:cs="Times New Roman"/>
        </w:rPr>
      </w:pPr>
      <w:r w:rsidRPr="002D52DD">
        <w:rPr>
          <w:rFonts w:cs="Times New Roman"/>
        </w:rPr>
        <w:lastRenderedPageBreak/>
        <w:t>二、多選題</w:t>
      </w:r>
      <w:r w:rsidR="003413FF" w:rsidRPr="002D52DD">
        <w:rPr>
          <w:rFonts w:cs="Times New Roman"/>
        </w:rPr>
        <w:t>（</w:t>
      </w:r>
      <w:r w:rsidR="00B64FD7" w:rsidRPr="002D52DD">
        <w:rPr>
          <w:rFonts w:cs="Times New Roman"/>
        </w:rPr>
        <w:t>占</w:t>
      </w:r>
      <w:r w:rsidR="0020348B" w:rsidRPr="002D52DD">
        <w:rPr>
          <w:rFonts w:cs="Times New Roman"/>
        </w:rPr>
        <w:t>8</w:t>
      </w:r>
      <w:r w:rsidR="003413FF" w:rsidRPr="002D52DD">
        <w:rPr>
          <w:rFonts w:cs="Times New Roman"/>
        </w:rPr>
        <w:t>分）</w:t>
      </w:r>
    </w:p>
    <w:p w:rsidR="00063296" w:rsidRPr="002D52DD" w:rsidRDefault="00063296" w:rsidP="00710B3E">
      <w:pPr>
        <w:pStyle w:val="a5"/>
        <w:rPr>
          <w:szCs w:val="20"/>
        </w:rPr>
      </w:pPr>
      <w:r w:rsidRPr="002D52DD">
        <w:t>說明：</w:t>
      </w:r>
      <w:proofErr w:type="gramStart"/>
      <w:r w:rsidRPr="002D52DD">
        <w:t>第</w:t>
      </w:r>
      <w:r w:rsidR="0020348B" w:rsidRPr="002D52DD">
        <w:t>37</w:t>
      </w:r>
      <w:r w:rsidRPr="002D52DD">
        <w:t>題至第</w:t>
      </w:r>
      <w:r w:rsidR="0020348B" w:rsidRPr="002D52DD">
        <w:t>40</w:t>
      </w:r>
      <w:proofErr w:type="gramEnd"/>
      <w:r w:rsidRPr="002D52DD">
        <w:t>題，每題有</w:t>
      </w:r>
      <w:r w:rsidR="00E96D25" w:rsidRPr="002D52DD">
        <w:t>5</w:t>
      </w:r>
      <w:r w:rsidRPr="002D52DD">
        <w:t>個選項，其中至少有一個是正確的選項，請將正確選項畫記在答案卡之「選擇題答案區」。</w:t>
      </w:r>
      <w:proofErr w:type="gramStart"/>
      <w:r w:rsidRPr="002D52DD">
        <w:t>各題之</w:t>
      </w:r>
      <w:proofErr w:type="gramEnd"/>
      <w:r w:rsidRPr="002D52DD">
        <w:t>選項獨立判定，所有選項均答對者，得</w:t>
      </w:r>
      <w:r w:rsidR="00E96D25" w:rsidRPr="002D52DD">
        <w:t>2</w:t>
      </w:r>
      <w:r w:rsidRPr="002D52DD">
        <w:t>分；</w:t>
      </w:r>
      <w:r w:rsidR="00F97720" w:rsidRPr="002D52DD">
        <w:t>答錯</w:t>
      </w:r>
      <w:r w:rsidR="00F97720" w:rsidRPr="002D52DD">
        <w:t>1</w:t>
      </w:r>
      <w:r w:rsidR="00F97720" w:rsidRPr="002D52DD">
        <w:t>個選項者，得</w:t>
      </w:r>
      <w:r w:rsidR="007B7B2A" w:rsidRPr="002D52DD">
        <w:t>1.2</w:t>
      </w:r>
      <w:r w:rsidR="007B7B2A" w:rsidRPr="002D52DD">
        <w:t>分</w:t>
      </w:r>
      <w:r w:rsidR="00F97720" w:rsidRPr="002D52DD">
        <w:t>；答錯</w:t>
      </w:r>
      <w:r w:rsidR="00F97720" w:rsidRPr="002D52DD">
        <w:t>2</w:t>
      </w:r>
      <w:r w:rsidR="00F97720" w:rsidRPr="002D52DD">
        <w:t>個選項者，得</w:t>
      </w:r>
      <w:r w:rsidR="00F97720" w:rsidRPr="002D52DD">
        <w:t>0.</w:t>
      </w:r>
      <w:r w:rsidR="007B7B2A" w:rsidRPr="002D52DD">
        <w:t>4</w:t>
      </w:r>
      <w:r w:rsidR="00F97720" w:rsidRPr="002D52DD">
        <w:t>分；答錯多於</w:t>
      </w:r>
      <w:r w:rsidR="00F97720" w:rsidRPr="002D52DD">
        <w:t>2</w:t>
      </w:r>
      <w:r w:rsidR="00F97720" w:rsidRPr="002D52DD">
        <w:t>個選項或所有</w:t>
      </w:r>
      <w:proofErr w:type="gramStart"/>
      <w:r w:rsidR="00F97720" w:rsidRPr="002D52DD">
        <w:t>選項均未作</w:t>
      </w:r>
      <w:proofErr w:type="gramEnd"/>
      <w:r w:rsidR="00F97720" w:rsidRPr="002D52DD">
        <w:t>答者，該題以零分計算。</w:t>
      </w:r>
    </w:p>
    <w:p w:rsidR="00625D87" w:rsidRPr="00B018A5" w:rsidRDefault="0020348B" w:rsidP="00AA78BC">
      <w:pPr>
        <w:pStyle w:val="TIT1"/>
        <w:spacing w:line="340" w:lineRule="atLeast"/>
      </w:pPr>
      <w:r w:rsidRPr="00B018A5">
        <w:t>37.</w:t>
      </w:r>
      <w:r w:rsidR="008A6CEF" w:rsidRPr="00B018A5">
        <w:tab/>
      </w:r>
      <w:r w:rsidR="00625D87" w:rsidRPr="00B018A5">
        <w:t>〈赤嵌筆談〉對清代臺灣糖廍的記載：「每廍用十二牛，日夜硤蔗；另四牛載</w:t>
      </w:r>
      <w:proofErr w:type="gramStart"/>
      <w:r w:rsidR="00625D87" w:rsidRPr="00B018A5">
        <w:t>蔗</w:t>
      </w:r>
      <w:proofErr w:type="gramEnd"/>
      <w:r w:rsidR="00625D87" w:rsidRPr="00B018A5">
        <w:t>到廍；又二牛負</w:t>
      </w:r>
      <w:proofErr w:type="gramStart"/>
      <w:r w:rsidR="00625D87" w:rsidRPr="00B018A5">
        <w:t>蔗</w:t>
      </w:r>
      <w:proofErr w:type="gramEnd"/>
      <w:r w:rsidR="00625D87" w:rsidRPr="00B018A5">
        <w:t>尾</w:t>
      </w:r>
      <w:proofErr w:type="gramStart"/>
      <w:r w:rsidR="00625D87" w:rsidRPr="00B018A5">
        <w:t>以飼牛</w:t>
      </w:r>
      <w:proofErr w:type="gramEnd"/>
      <w:r w:rsidR="00514F7E">
        <w:rPr>
          <w:rFonts w:hint="eastAsia"/>
        </w:rPr>
        <w:t>…</w:t>
      </w:r>
      <w:proofErr w:type="gramStart"/>
      <w:r w:rsidR="00514F7E">
        <w:rPr>
          <w:rFonts w:hint="eastAsia"/>
        </w:rPr>
        <w:t>…</w:t>
      </w:r>
      <w:proofErr w:type="gramEnd"/>
      <w:r w:rsidR="00625D87" w:rsidRPr="00B018A5">
        <w:t>廍中人工：</w:t>
      </w:r>
      <w:proofErr w:type="gramStart"/>
      <w:r w:rsidR="00625D87" w:rsidRPr="00B018A5">
        <w:t>糖師</w:t>
      </w:r>
      <w:proofErr w:type="gramEnd"/>
      <w:r w:rsidR="00625D87" w:rsidRPr="00B018A5">
        <w:t>二人，</w:t>
      </w:r>
      <w:proofErr w:type="gramStart"/>
      <w:r w:rsidR="00625D87" w:rsidRPr="00B018A5">
        <w:t>火工</w:t>
      </w:r>
      <w:proofErr w:type="gramEnd"/>
      <w:r w:rsidR="00625D87" w:rsidRPr="00B018A5">
        <w:t>二人（煮</w:t>
      </w:r>
      <w:proofErr w:type="gramStart"/>
      <w:r w:rsidR="00625D87" w:rsidRPr="00B018A5">
        <w:t>蔗汁者</w:t>
      </w:r>
      <w:proofErr w:type="gramEnd"/>
      <w:r w:rsidR="00625D87" w:rsidRPr="00B018A5">
        <w:t>）、車工二人（將</w:t>
      </w:r>
      <w:proofErr w:type="gramStart"/>
      <w:r w:rsidR="00625D87" w:rsidRPr="00B018A5">
        <w:t>蔗</w:t>
      </w:r>
      <w:proofErr w:type="gramEnd"/>
      <w:r w:rsidR="00625D87" w:rsidRPr="00B018A5">
        <w:t>入石車</w:t>
      </w:r>
      <w:proofErr w:type="gramStart"/>
      <w:r w:rsidR="00625D87" w:rsidRPr="00B018A5">
        <w:t>硤</w:t>
      </w:r>
      <w:proofErr w:type="gramEnd"/>
      <w:r w:rsidR="00625D87" w:rsidRPr="00B018A5">
        <w:t>汁）、牛婆二人（鞭牛</w:t>
      </w:r>
      <w:proofErr w:type="gramStart"/>
      <w:r w:rsidR="00625D87" w:rsidRPr="00B018A5">
        <w:t>硤蔗</w:t>
      </w:r>
      <w:proofErr w:type="gramEnd"/>
      <w:r w:rsidR="00625D87" w:rsidRPr="00B018A5">
        <w:t>）、剝</w:t>
      </w:r>
      <w:proofErr w:type="gramStart"/>
      <w:r w:rsidR="00625D87" w:rsidRPr="00B018A5">
        <w:t>蔗</w:t>
      </w:r>
      <w:proofErr w:type="gramEnd"/>
      <w:r w:rsidR="00625D87" w:rsidRPr="00B018A5">
        <w:t>七人、</w:t>
      </w:r>
      <w:proofErr w:type="gramStart"/>
      <w:r w:rsidR="00625D87" w:rsidRPr="00B018A5">
        <w:t>採蔗</w:t>
      </w:r>
      <w:proofErr w:type="gramEnd"/>
      <w:r w:rsidR="00625D87" w:rsidRPr="00B018A5">
        <w:t>尾一人（</w:t>
      </w:r>
      <w:proofErr w:type="gramStart"/>
      <w:r w:rsidR="00625D87" w:rsidRPr="00B018A5">
        <w:t>採</w:t>
      </w:r>
      <w:proofErr w:type="gramEnd"/>
      <w:r w:rsidR="00625D87" w:rsidRPr="00B018A5">
        <w:t>以飼牛）、看牛一人、工價逐月六、七十金。」從此段文字可以看到：</w:t>
      </w:r>
    </w:p>
    <w:p w:rsidR="0077268E" w:rsidRPr="00B018A5" w:rsidRDefault="00625D87" w:rsidP="00AA78BC">
      <w:pPr>
        <w:pStyle w:val="ABCDE"/>
        <w:spacing w:line="340" w:lineRule="atLeast"/>
        <w:ind w:left="561" w:hanging="165"/>
      </w:pPr>
      <w:r w:rsidRPr="00B018A5">
        <w:t>(A)</w:t>
      </w:r>
      <w:r w:rsidRPr="00B018A5">
        <w:t>糖廍的規模</w:t>
      </w:r>
      <w:r w:rsidR="00B018A5" w:rsidRPr="00B018A5">
        <w:tab/>
      </w:r>
      <w:r w:rsidRPr="00B018A5">
        <w:t>(B)</w:t>
      </w:r>
      <w:r w:rsidR="008E47E7" w:rsidRPr="00B018A5">
        <w:t>牛隻的種類</w:t>
      </w:r>
      <w:r w:rsidR="00B018A5" w:rsidRPr="00B018A5">
        <w:tab/>
      </w:r>
      <w:r w:rsidRPr="00B018A5">
        <w:t>(C)</w:t>
      </w:r>
      <w:r w:rsidR="008E47E7" w:rsidRPr="00D231FD">
        <w:t>製糖的</w:t>
      </w:r>
      <w:r w:rsidR="0057350F">
        <w:rPr>
          <w:rFonts w:hint="eastAsia"/>
        </w:rPr>
        <w:t>作法</w:t>
      </w:r>
      <w:r w:rsidR="00B018A5" w:rsidRPr="00B018A5">
        <w:rPr>
          <w:color w:val="0000FF"/>
        </w:rPr>
        <w:tab/>
      </w:r>
      <w:r w:rsidRPr="00B018A5">
        <w:t>(D)</w:t>
      </w:r>
      <w:r w:rsidRPr="00B018A5">
        <w:t>勞力的分配</w:t>
      </w:r>
      <w:r w:rsidR="00B018A5" w:rsidRPr="00B018A5">
        <w:tab/>
      </w:r>
      <w:r w:rsidRPr="00B018A5">
        <w:t>(E)</w:t>
      </w:r>
      <w:r w:rsidRPr="00B018A5">
        <w:t>蔗糖的售價</w:t>
      </w:r>
    </w:p>
    <w:p w:rsidR="00B018A5" w:rsidRPr="00B018A5" w:rsidRDefault="00625D87" w:rsidP="00AA78BC">
      <w:pPr>
        <w:pStyle w:val="TIT1"/>
        <w:spacing w:line="340" w:lineRule="atLeast"/>
      </w:pPr>
      <w:r w:rsidRPr="00B018A5">
        <w:t>38.</w:t>
      </w:r>
      <w:r w:rsidR="008A6CEF" w:rsidRPr="00B018A5">
        <w:tab/>
      </w:r>
      <w:r w:rsidRPr="00B018A5">
        <w:t>閱讀下列三段資料，選出正確的解說：</w:t>
      </w:r>
      <w:r w:rsidR="00B018A5" w:rsidRPr="00B018A5">
        <w:br/>
      </w:r>
      <w:r w:rsidR="00514F7E" w:rsidRPr="00B018A5">
        <w:rPr>
          <w:rFonts w:eastAsia="細明體"/>
        </w:rPr>
        <w:t>資料一</w:t>
      </w:r>
      <w:r w:rsidR="00DE334A">
        <w:rPr>
          <w:rFonts w:eastAsia="細明體" w:hint="eastAsia"/>
        </w:rPr>
        <w:t>、</w:t>
      </w:r>
      <w:r w:rsidRPr="00B018A5">
        <w:t>《尚書》：「</w:t>
      </w:r>
      <w:proofErr w:type="gramStart"/>
      <w:r w:rsidRPr="00B018A5">
        <w:t>武王</w:t>
      </w:r>
      <w:r w:rsidR="00F2531B" w:rsidRPr="00B018A5">
        <w:t>死</w:t>
      </w:r>
      <w:proofErr w:type="gramEnd"/>
      <w:r w:rsidR="00F2531B" w:rsidRPr="00B018A5">
        <w:t>了</w:t>
      </w:r>
      <w:r w:rsidRPr="00B018A5">
        <w:t>，管叔</w:t>
      </w:r>
      <w:r w:rsidR="00F2531B" w:rsidRPr="00B018A5">
        <w:t>和他的弟弟散布</w:t>
      </w:r>
      <w:r w:rsidRPr="00B018A5">
        <w:t>流言</w:t>
      </w:r>
      <w:r w:rsidR="00F2531B" w:rsidRPr="00B018A5">
        <w:t>說</w:t>
      </w:r>
      <w:r w:rsidRPr="00B018A5">
        <w:t>：『</w:t>
      </w:r>
      <w:r w:rsidR="00F2531B" w:rsidRPr="00B018A5">
        <w:t>周</w:t>
      </w:r>
      <w:r w:rsidRPr="00B018A5">
        <w:t>公將</w:t>
      </w:r>
      <w:r w:rsidR="00F2531B" w:rsidRPr="00B018A5">
        <w:t>對年幼的成王</w:t>
      </w:r>
      <w:r w:rsidRPr="00B018A5">
        <w:t>不利。』」</w:t>
      </w:r>
      <w:r w:rsidR="00B018A5" w:rsidRPr="00B018A5">
        <w:br/>
      </w:r>
      <w:r w:rsidR="00514F7E" w:rsidRPr="00B018A5">
        <w:rPr>
          <w:rFonts w:eastAsia="細明體"/>
        </w:rPr>
        <w:t>資料</w:t>
      </w:r>
      <w:r w:rsidR="00514F7E" w:rsidRPr="00B018A5">
        <w:t>二</w:t>
      </w:r>
      <w:r w:rsidR="00DE334A">
        <w:rPr>
          <w:rFonts w:eastAsia="細明體" w:hint="eastAsia"/>
        </w:rPr>
        <w:t>、</w:t>
      </w:r>
      <w:r w:rsidRPr="00B018A5">
        <w:t>《左傳》：「管</w:t>
      </w:r>
      <w:r w:rsidR="002A10AB" w:rsidRPr="00B018A5">
        <w:t>叔</w:t>
      </w:r>
      <w:r w:rsidRPr="00B018A5">
        <w:t>、蔡</w:t>
      </w:r>
      <w:r w:rsidR="002A10AB" w:rsidRPr="00B018A5">
        <w:t>叔連絡紂王的兒子武庚</w:t>
      </w:r>
      <w:r w:rsidRPr="00B018A5">
        <w:t>，</w:t>
      </w:r>
      <w:proofErr w:type="gramStart"/>
      <w:r w:rsidR="002A10AB" w:rsidRPr="00B018A5">
        <w:t>將謀犯</w:t>
      </w:r>
      <w:r w:rsidRPr="00B018A5">
        <w:t>王室</w:t>
      </w:r>
      <w:proofErr w:type="gramEnd"/>
      <w:r w:rsidRPr="00B018A5">
        <w:t>。」</w:t>
      </w:r>
      <w:r w:rsidR="00B018A5" w:rsidRPr="00B018A5">
        <w:br/>
      </w:r>
      <w:r w:rsidR="00514F7E" w:rsidRPr="00B018A5">
        <w:rPr>
          <w:rFonts w:eastAsia="細明體"/>
        </w:rPr>
        <w:t>資料</w:t>
      </w:r>
      <w:r w:rsidR="00514F7E" w:rsidRPr="00B018A5">
        <w:t>三</w:t>
      </w:r>
      <w:r w:rsidR="00DE334A">
        <w:rPr>
          <w:rFonts w:eastAsia="細明體" w:hint="eastAsia"/>
        </w:rPr>
        <w:t>、</w:t>
      </w:r>
      <w:proofErr w:type="gramStart"/>
      <w:r w:rsidRPr="00B018A5">
        <w:t>《</w:t>
      </w:r>
      <w:proofErr w:type="gramEnd"/>
      <w:r w:rsidRPr="00B018A5">
        <w:t>後</w:t>
      </w:r>
      <w:r w:rsidR="002A10AB" w:rsidRPr="00B018A5">
        <w:t>漢書．</w:t>
      </w:r>
      <w:proofErr w:type="gramStart"/>
      <w:r w:rsidR="002A10AB" w:rsidRPr="00B018A5">
        <w:t>東夷傳》</w:t>
      </w:r>
      <w:proofErr w:type="gramEnd"/>
      <w:r w:rsidR="002A10AB" w:rsidRPr="00B018A5">
        <w:t>：「管蔡</w:t>
      </w:r>
      <w:proofErr w:type="gramStart"/>
      <w:r w:rsidR="002A10AB" w:rsidRPr="00B018A5">
        <w:t>叛</w:t>
      </w:r>
      <w:proofErr w:type="gramEnd"/>
      <w:r w:rsidR="002A10AB" w:rsidRPr="00B018A5">
        <w:t>周，</w:t>
      </w:r>
      <w:r w:rsidRPr="00B018A5">
        <w:t>招</w:t>
      </w:r>
      <w:proofErr w:type="gramStart"/>
      <w:r w:rsidRPr="00B018A5">
        <w:t>誘</w:t>
      </w:r>
      <w:proofErr w:type="gramEnd"/>
      <w:r w:rsidRPr="00B018A5">
        <w:t>夷</w:t>
      </w:r>
      <w:proofErr w:type="gramStart"/>
      <w:r w:rsidRPr="00B018A5">
        <w:t>狄</w:t>
      </w:r>
      <w:proofErr w:type="gramEnd"/>
      <w:r w:rsidRPr="00B018A5">
        <w:t>，周公征</w:t>
      </w:r>
      <w:r w:rsidR="002A10AB" w:rsidRPr="00B018A5">
        <w:t>討</w:t>
      </w:r>
      <w:r w:rsidRPr="00B018A5">
        <w:t>，</w:t>
      </w:r>
      <w:r w:rsidR="002A10AB" w:rsidRPr="00B018A5">
        <w:t>平定</w:t>
      </w:r>
      <w:proofErr w:type="gramStart"/>
      <w:r w:rsidRPr="00B018A5">
        <w:t>東夷。</w:t>
      </w:r>
      <w:proofErr w:type="gramEnd"/>
      <w:r w:rsidRPr="00B018A5">
        <w:t>」</w:t>
      </w:r>
    </w:p>
    <w:p w:rsidR="00625D87" w:rsidRPr="00B018A5" w:rsidRDefault="00625D87" w:rsidP="00133D21">
      <w:pPr>
        <w:pStyle w:val="AB"/>
      </w:pPr>
      <w:r w:rsidRPr="00B018A5">
        <w:t>(A)</w:t>
      </w:r>
      <w:r w:rsidRPr="00B018A5">
        <w:t>這場動亂，就是「三藩之亂」</w:t>
      </w:r>
      <w:r w:rsidR="00B018A5" w:rsidRPr="00B018A5">
        <w:tab/>
      </w:r>
      <w:r w:rsidRPr="00B018A5">
        <w:t>(B)</w:t>
      </w:r>
      <w:r w:rsidRPr="00B018A5">
        <w:t>這場動亂由管叔、蔡叔發動</w:t>
      </w:r>
    </w:p>
    <w:p w:rsidR="00625D87" w:rsidRPr="00B018A5" w:rsidRDefault="00625D87" w:rsidP="00133D21">
      <w:pPr>
        <w:pStyle w:val="AB"/>
      </w:pPr>
      <w:r w:rsidRPr="00B018A5">
        <w:t>(C)</w:t>
      </w:r>
      <w:r w:rsidR="007D551D" w:rsidRPr="00B018A5">
        <w:t>管、蔡謀犯</w:t>
      </w:r>
      <w:r w:rsidRPr="00B018A5">
        <w:t>王室，</w:t>
      </w:r>
      <w:proofErr w:type="gramStart"/>
      <w:r w:rsidRPr="00B018A5">
        <w:t>指商王室</w:t>
      </w:r>
      <w:proofErr w:type="gramEnd"/>
      <w:r w:rsidR="00B018A5" w:rsidRPr="00B018A5">
        <w:tab/>
      </w:r>
      <w:r w:rsidRPr="00B018A5">
        <w:t>(D)</w:t>
      </w:r>
      <w:r w:rsidRPr="00B018A5">
        <w:t>這場動亂，由周公東征平定</w:t>
      </w:r>
    </w:p>
    <w:p w:rsidR="00625D87" w:rsidRPr="00B018A5" w:rsidRDefault="00625D87" w:rsidP="00133D21">
      <w:pPr>
        <w:pStyle w:val="AB"/>
      </w:pPr>
      <w:r w:rsidRPr="00B018A5">
        <w:t>(E)</w:t>
      </w:r>
      <w:r w:rsidRPr="00B018A5">
        <w:t>周公東征，平定</w:t>
      </w:r>
      <w:proofErr w:type="gramStart"/>
      <w:r w:rsidRPr="00B018A5">
        <w:t>東夷，</w:t>
      </w:r>
      <w:proofErr w:type="gramEnd"/>
      <w:r w:rsidRPr="00B018A5">
        <w:t>未及管、</w:t>
      </w:r>
      <w:proofErr w:type="gramStart"/>
      <w:r w:rsidRPr="00B018A5">
        <w:t>蔡</w:t>
      </w:r>
      <w:proofErr w:type="gramEnd"/>
    </w:p>
    <w:p w:rsidR="00BC6890" w:rsidRPr="00B018A5" w:rsidRDefault="00CB0701">
      <w:pPr>
        <w:pStyle w:val="TIT1"/>
        <w:spacing w:line="340" w:lineRule="atLeast"/>
      </w:pPr>
      <w:r w:rsidRPr="00B018A5">
        <w:t>39.</w:t>
      </w:r>
      <w:r w:rsidR="00BC063A" w:rsidRPr="00B018A5">
        <w:tab/>
      </w:r>
      <w:r w:rsidR="00BC6890" w:rsidRPr="00B018A5">
        <w:t>查理五</w:t>
      </w:r>
      <w:proofErr w:type="gramStart"/>
      <w:r w:rsidR="00BC6890" w:rsidRPr="00B018A5">
        <w:t>世</w:t>
      </w:r>
      <w:proofErr w:type="gramEnd"/>
      <w:r w:rsidR="00BC6890" w:rsidRPr="00B018A5">
        <w:t>在位</w:t>
      </w:r>
      <w:r w:rsidR="00BA4B05">
        <w:rPr>
          <w:rFonts w:hint="eastAsia"/>
        </w:rPr>
        <w:t>（</w:t>
      </w:r>
      <w:r w:rsidR="00BC6890" w:rsidRPr="00B018A5">
        <w:t>1519-155</w:t>
      </w:r>
      <w:r w:rsidR="00DE334A">
        <w:rPr>
          <w:rFonts w:hint="eastAsia"/>
        </w:rPr>
        <w:t>6</w:t>
      </w:r>
      <w:r w:rsidR="00BA4B05">
        <w:rPr>
          <w:rFonts w:hint="eastAsia"/>
        </w:rPr>
        <w:t>）</w:t>
      </w:r>
      <w:r w:rsidR="00BC6890" w:rsidRPr="00B018A5">
        <w:t>時，神聖羅馬帝國聲威極盛，統轄了中歐及東歐大多數的土地、西班牙的卡斯提爾王國和</w:t>
      </w:r>
      <w:proofErr w:type="gramStart"/>
      <w:r w:rsidR="00BC6890" w:rsidRPr="00B018A5">
        <w:t>亞拉岡王國</w:t>
      </w:r>
      <w:proofErr w:type="gramEnd"/>
      <w:r w:rsidR="00BC6890" w:rsidRPr="00B018A5">
        <w:t>、南義大利的一大部分、米蘭公國、現在的荷蘭和比利時，還有海外的墨西哥、秘魯等地。然而，查理五</w:t>
      </w:r>
      <w:proofErr w:type="gramStart"/>
      <w:r w:rsidR="00BC6890" w:rsidRPr="00B018A5">
        <w:t>世</w:t>
      </w:r>
      <w:proofErr w:type="gramEnd"/>
      <w:r w:rsidR="00BC6890" w:rsidRPr="00B018A5">
        <w:t>任內其實面臨諸多內外問題，這些問題是：</w:t>
      </w:r>
    </w:p>
    <w:p w:rsidR="00BC6890" w:rsidRPr="00B018A5" w:rsidRDefault="00BC6890" w:rsidP="00133D21">
      <w:pPr>
        <w:pStyle w:val="AB"/>
      </w:pPr>
      <w:r w:rsidRPr="00B018A5">
        <w:t>(A)</w:t>
      </w:r>
      <w:r w:rsidR="006647EC" w:rsidRPr="00B018A5">
        <w:t>因</w:t>
      </w:r>
      <w:r w:rsidR="004D1EF1" w:rsidRPr="00B018A5">
        <w:t>長期</w:t>
      </w:r>
      <w:r w:rsidR="009458B7" w:rsidRPr="00B018A5">
        <w:t>支持</w:t>
      </w:r>
      <w:r w:rsidR="006647EC" w:rsidRPr="00B018A5">
        <w:t>海外探險</w:t>
      </w:r>
      <w:r w:rsidR="004D1EF1" w:rsidRPr="00B018A5">
        <w:t>導致財政</w:t>
      </w:r>
      <w:r w:rsidR="006647EC" w:rsidRPr="00B018A5">
        <w:t>破產</w:t>
      </w:r>
      <w:r w:rsidR="00B018A5" w:rsidRPr="00B018A5">
        <w:tab/>
      </w:r>
      <w:r w:rsidRPr="00B018A5">
        <w:t>(B)</w:t>
      </w:r>
      <w:r w:rsidRPr="00B018A5">
        <w:t>土耳其人在東部邊境和北非的侵擾</w:t>
      </w:r>
    </w:p>
    <w:p w:rsidR="00BC6890" w:rsidRPr="00B018A5" w:rsidRDefault="00BC6890" w:rsidP="00133D21">
      <w:pPr>
        <w:pStyle w:val="AB"/>
      </w:pPr>
      <w:r w:rsidRPr="00B018A5">
        <w:t>(C)</w:t>
      </w:r>
      <w:r w:rsidRPr="00B018A5">
        <w:t>各領土受民族主義的影響</w:t>
      </w:r>
      <w:proofErr w:type="gramStart"/>
      <w:r w:rsidRPr="00B018A5">
        <w:t>紛</w:t>
      </w:r>
      <w:proofErr w:type="gramEnd"/>
      <w:r w:rsidRPr="00B018A5">
        <w:t>求獨立</w:t>
      </w:r>
      <w:r w:rsidR="00B018A5" w:rsidRPr="00B018A5">
        <w:tab/>
      </w:r>
      <w:r w:rsidRPr="00B018A5">
        <w:t>(D)</w:t>
      </w:r>
      <w:r w:rsidRPr="00B018A5">
        <w:t>日耳曼地區宗教異端滋長時有動</w:t>
      </w:r>
      <w:proofErr w:type="gramStart"/>
      <w:r w:rsidRPr="00B018A5">
        <w:t>盪</w:t>
      </w:r>
      <w:proofErr w:type="gramEnd"/>
    </w:p>
    <w:p w:rsidR="00625D87" w:rsidRPr="00B018A5" w:rsidRDefault="00BC6890" w:rsidP="00133D21">
      <w:pPr>
        <w:pStyle w:val="AB"/>
      </w:pPr>
      <w:r w:rsidRPr="00B018A5">
        <w:t>(E)</w:t>
      </w:r>
      <w:r w:rsidRPr="00B018A5">
        <w:t>與法國之間長期的領土紛擾和戰爭</w:t>
      </w:r>
    </w:p>
    <w:p w:rsidR="007B543C" w:rsidRPr="00B018A5" w:rsidRDefault="00BC6890" w:rsidP="00AA78BC">
      <w:pPr>
        <w:pStyle w:val="TIT1"/>
        <w:spacing w:line="340" w:lineRule="atLeast"/>
      </w:pPr>
      <w:r w:rsidRPr="00B018A5">
        <w:t>40.</w:t>
      </w:r>
      <w:r w:rsidR="002D52DD" w:rsidRPr="00B018A5">
        <w:tab/>
      </w:r>
      <w:r w:rsidR="007B543C" w:rsidRPr="00B018A5">
        <w:t>古希臘史家希羅多德在《歷史》一書中，開宗明義敘明其著述目的：「這裡發表的，乃是哈利卡那索斯人希羅多德的探究成果。目的是為了保存人們的事蹟，不致遭後世遺忘，也讓希臘人和異邦人的豐功偉績，不致失去應有</w:t>
      </w:r>
      <w:r w:rsidR="00B045BF">
        <w:rPr>
          <w:rFonts w:hint="eastAsia"/>
        </w:rPr>
        <w:t>的</w:t>
      </w:r>
      <w:r w:rsidR="007B543C" w:rsidRPr="00B018A5">
        <w:t>光彩。同時，也記錄下他們發生衝突的緣由。」根據這段敘述，希羅多德認為一個歷史家的職責應是：</w:t>
      </w:r>
    </w:p>
    <w:p w:rsidR="007B543C" w:rsidRPr="00B018A5" w:rsidRDefault="007B543C" w:rsidP="00133D21">
      <w:pPr>
        <w:pStyle w:val="AB"/>
      </w:pPr>
      <w:r w:rsidRPr="00B018A5">
        <w:t>(A)</w:t>
      </w:r>
      <w:r w:rsidRPr="00B018A5">
        <w:t>記錄</w:t>
      </w:r>
      <w:r w:rsidR="002A5260" w:rsidRPr="00B018A5">
        <w:t>發生</w:t>
      </w:r>
      <w:r w:rsidRPr="00B018A5">
        <w:t>事實，保存人類記憶</w:t>
      </w:r>
      <w:r w:rsidR="00B018A5" w:rsidRPr="00B018A5">
        <w:tab/>
      </w:r>
      <w:r w:rsidRPr="00B018A5">
        <w:t>(B)</w:t>
      </w:r>
      <w:r w:rsidRPr="00B018A5">
        <w:t>保有探究精神，發掘歷史真相</w:t>
      </w:r>
    </w:p>
    <w:p w:rsidR="007B543C" w:rsidRPr="00B018A5" w:rsidRDefault="007B543C" w:rsidP="00133D21">
      <w:pPr>
        <w:pStyle w:val="AB"/>
      </w:pPr>
      <w:r w:rsidRPr="00B018A5">
        <w:t>(C)</w:t>
      </w:r>
      <w:r w:rsidRPr="00B018A5">
        <w:t>懷抱愛國熱情，</w:t>
      </w:r>
      <w:proofErr w:type="gramStart"/>
      <w:r w:rsidRPr="00B018A5">
        <w:t>強調夷夏之</w:t>
      </w:r>
      <w:proofErr w:type="gramEnd"/>
      <w:r w:rsidRPr="00B018A5">
        <w:t>防</w:t>
      </w:r>
      <w:r w:rsidR="00B018A5" w:rsidRPr="00B018A5">
        <w:tab/>
      </w:r>
      <w:r w:rsidRPr="00B018A5">
        <w:t>(D)</w:t>
      </w:r>
      <w:r w:rsidRPr="00B018A5">
        <w:t>根據</w:t>
      </w:r>
      <w:r w:rsidR="00E35C6A" w:rsidRPr="00B018A5">
        <w:t>具體</w:t>
      </w:r>
      <w:r w:rsidR="008320D4" w:rsidRPr="00B018A5">
        <w:t>事實</w:t>
      </w:r>
      <w:r w:rsidRPr="00B018A5">
        <w:t>，了解因果關係</w:t>
      </w:r>
    </w:p>
    <w:p w:rsidR="00291C96" w:rsidRPr="00B018A5" w:rsidRDefault="007B543C" w:rsidP="00133D21">
      <w:pPr>
        <w:pStyle w:val="AB"/>
      </w:pPr>
      <w:r w:rsidRPr="00B018A5">
        <w:t>(E)</w:t>
      </w:r>
      <w:r w:rsidRPr="00B018A5">
        <w:t>強調道德主義，發揮</w:t>
      </w:r>
      <w:proofErr w:type="gramStart"/>
      <w:r w:rsidRPr="00B018A5">
        <w:t>鑑誡</w:t>
      </w:r>
      <w:proofErr w:type="gramEnd"/>
      <w:r w:rsidRPr="00B018A5">
        <w:t>作用</w:t>
      </w:r>
    </w:p>
    <w:p w:rsidR="00C05C93" w:rsidRPr="002D52DD" w:rsidRDefault="00C05C93">
      <w:pPr>
        <w:pStyle w:val="ABCD065cm01"/>
        <w:spacing w:line="330" w:lineRule="atLeast"/>
        <w:ind w:left="396"/>
      </w:pPr>
    </w:p>
    <w:p w:rsidR="00D113E7" w:rsidRPr="002D52DD" w:rsidRDefault="00D113E7" w:rsidP="009355DD">
      <w:pPr>
        <w:pStyle w:val="a9"/>
        <w:rPr>
          <w:rFonts w:cs="Times New Roman"/>
        </w:rPr>
      </w:pPr>
      <w:r w:rsidRPr="002D52DD">
        <w:rPr>
          <w:rFonts w:cs="Times New Roman"/>
        </w:rPr>
        <w:t>第貳部分：非選擇題</w:t>
      </w:r>
      <w:r w:rsidR="004137B1" w:rsidRPr="002D52DD">
        <w:rPr>
          <w:rFonts w:cs="Times New Roman"/>
        </w:rPr>
        <w:t>（</w:t>
      </w:r>
      <w:r w:rsidR="00142807" w:rsidRPr="002D52DD">
        <w:rPr>
          <w:rFonts w:cs="Times New Roman"/>
        </w:rPr>
        <w:t>占</w:t>
      </w:r>
      <w:r w:rsidR="00193B6E" w:rsidRPr="002D52DD">
        <w:rPr>
          <w:rFonts w:cs="Times New Roman"/>
        </w:rPr>
        <w:t>20</w:t>
      </w:r>
      <w:r w:rsidRPr="002D52DD">
        <w:rPr>
          <w:rFonts w:cs="Times New Roman"/>
        </w:rPr>
        <w:t>分</w:t>
      </w:r>
      <w:r w:rsidR="004137B1" w:rsidRPr="002D52DD">
        <w:rPr>
          <w:rFonts w:cs="Times New Roman"/>
        </w:rPr>
        <w:t>）</w:t>
      </w:r>
    </w:p>
    <w:p w:rsidR="00D113E7" w:rsidRPr="002D52DD" w:rsidRDefault="00D113E7" w:rsidP="004942BC">
      <w:pPr>
        <w:pStyle w:val="a5"/>
        <w:pBdr>
          <w:top w:val="single" w:sz="6" w:space="1" w:color="auto"/>
          <w:left w:val="single" w:sz="6" w:space="0" w:color="auto"/>
          <w:bottom w:val="single" w:sz="6" w:space="1" w:color="auto"/>
        </w:pBdr>
        <w:spacing w:afterLines="0" w:after="0" w:line="360" w:lineRule="atLeast"/>
        <w:rPr>
          <w:szCs w:val="20"/>
        </w:rPr>
      </w:pPr>
      <w:r w:rsidRPr="002D52DD">
        <w:rPr>
          <w:szCs w:val="20"/>
        </w:rPr>
        <w:t>說明：</w:t>
      </w:r>
      <w:r w:rsidR="003C0CE8" w:rsidRPr="002D52DD">
        <w:rPr>
          <w:szCs w:val="20"/>
        </w:rPr>
        <w:t>本部分</w:t>
      </w:r>
      <w:r w:rsidR="001F1584" w:rsidRPr="002D52DD">
        <w:rPr>
          <w:szCs w:val="20"/>
        </w:rPr>
        <w:t>共有</w:t>
      </w:r>
      <w:r w:rsidR="007B543C" w:rsidRPr="002D52DD">
        <w:rPr>
          <w:szCs w:val="20"/>
        </w:rPr>
        <w:t>四</w:t>
      </w:r>
      <w:r w:rsidR="00E96D25" w:rsidRPr="002D52DD">
        <w:rPr>
          <w:szCs w:val="20"/>
        </w:rPr>
        <w:t>大</w:t>
      </w:r>
      <w:r w:rsidR="001F1584" w:rsidRPr="002D52DD">
        <w:rPr>
          <w:szCs w:val="20"/>
        </w:rPr>
        <w:t>題，</w:t>
      </w:r>
      <w:r w:rsidR="00E96D25" w:rsidRPr="002D52DD">
        <w:rPr>
          <w:szCs w:val="20"/>
        </w:rPr>
        <w:t>每大題包含若干子題。</w:t>
      </w:r>
      <w:proofErr w:type="gramStart"/>
      <w:r w:rsidR="00E96D25" w:rsidRPr="002D52DD">
        <w:rPr>
          <w:szCs w:val="20"/>
        </w:rPr>
        <w:t>各題應</w:t>
      </w:r>
      <w:proofErr w:type="gramEnd"/>
      <w:r w:rsidR="001F1584" w:rsidRPr="002D52DD">
        <w:rPr>
          <w:szCs w:val="20"/>
        </w:rPr>
        <w:t>在「答案卷」</w:t>
      </w:r>
      <w:r w:rsidR="00E96D25" w:rsidRPr="002D52DD">
        <w:rPr>
          <w:szCs w:val="20"/>
        </w:rPr>
        <w:t>所標示大</w:t>
      </w:r>
      <w:r w:rsidR="001F1584" w:rsidRPr="002D52DD">
        <w:rPr>
          <w:szCs w:val="20"/>
        </w:rPr>
        <w:t>題號（一、二、</w:t>
      </w:r>
      <w:r w:rsidR="0064358C">
        <w:rPr>
          <w:rFonts w:hint="eastAsia"/>
          <w:szCs w:val="20"/>
        </w:rPr>
        <w:t>…</w:t>
      </w:r>
      <w:proofErr w:type="gramStart"/>
      <w:r w:rsidR="0064358C">
        <w:rPr>
          <w:rFonts w:hint="eastAsia"/>
          <w:szCs w:val="20"/>
        </w:rPr>
        <w:t>…</w:t>
      </w:r>
      <w:proofErr w:type="gramEnd"/>
      <w:r w:rsidR="001F1584" w:rsidRPr="002D52DD">
        <w:rPr>
          <w:szCs w:val="20"/>
        </w:rPr>
        <w:t>）</w:t>
      </w:r>
      <w:r w:rsidR="00E96D25" w:rsidRPr="002D52DD">
        <w:rPr>
          <w:szCs w:val="20"/>
        </w:rPr>
        <w:t>之區域內作答，並標明</w:t>
      </w:r>
      <w:r w:rsidR="001F1584" w:rsidRPr="002D52DD">
        <w:rPr>
          <w:szCs w:val="20"/>
        </w:rPr>
        <w:t>子題號（</w:t>
      </w:r>
      <w:r w:rsidR="00193B6E" w:rsidRPr="002D52DD">
        <w:rPr>
          <w:szCs w:val="20"/>
        </w:rPr>
        <w:t>1</w:t>
      </w:r>
      <w:r w:rsidR="001F1584" w:rsidRPr="002D52DD">
        <w:rPr>
          <w:szCs w:val="20"/>
        </w:rPr>
        <w:t>、</w:t>
      </w:r>
      <w:r w:rsidR="00E96D25" w:rsidRPr="002D52DD">
        <w:rPr>
          <w:szCs w:val="20"/>
        </w:rPr>
        <w:t>2</w:t>
      </w:r>
      <w:r w:rsidR="001F1584" w:rsidRPr="002D52DD">
        <w:rPr>
          <w:szCs w:val="20"/>
        </w:rPr>
        <w:t>、</w:t>
      </w:r>
      <w:r w:rsidR="0064358C">
        <w:rPr>
          <w:rFonts w:hint="eastAsia"/>
          <w:szCs w:val="20"/>
        </w:rPr>
        <w:t>…</w:t>
      </w:r>
      <w:proofErr w:type="gramStart"/>
      <w:r w:rsidR="0064358C">
        <w:rPr>
          <w:rFonts w:hint="eastAsia"/>
          <w:szCs w:val="20"/>
        </w:rPr>
        <w:t>…</w:t>
      </w:r>
      <w:proofErr w:type="gramEnd"/>
      <w:r w:rsidR="001F1584" w:rsidRPr="002D52DD">
        <w:rPr>
          <w:szCs w:val="20"/>
        </w:rPr>
        <w:t>）</w:t>
      </w:r>
      <w:r w:rsidR="00E96D25" w:rsidRPr="002D52DD">
        <w:rPr>
          <w:szCs w:val="20"/>
        </w:rPr>
        <w:t>，違者將酌予扣分</w:t>
      </w:r>
      <w:r w:rsidR="002E73E3" w:rsidRPr="002D52DD">
        <w:rPr>
          <w:szCs w:val="20"/>
        </w:rPr>
        <w:t>。</w:t>
      </w:r>
      <w:r w:rsidR="00E96D25" w:rsidRPr="002D52DD">
        <w:rPr>
          <w:szCs w:val="20"/>
        </w:rPr>
        <w:t>作答務必</w:t>
      </w:r>
      <w:r w:rsidR="00142807" w:rsidRPr="002D52DD">
        <w:t>使用筆尖較粗之黑色墨水的筆書寫，且不得使用鉛筆</w:t>
      </w:r>
      <w:r w:rsidR="00142807" w:rsidRPr="002D52DD">
        <w:rPr>
          <w:color w:val="000000"/>
        </w:rPr>
        <w:t>。</w:t>
      </w:r>
      <w:r w:rsidR="001F1584" w:rsidRPr="002D52DD">
        <w:rPr>
          <w:szCs w:val="20"/>
        </w:rPr>
        <w:t>每</w:t>
      </w:r>
      <w:r w:rsidR="00E96D25" w:rsidRPr="002D52DD">
        <w:rPr>
          <w:szCs w:val="20"/>
        </w:rPr>
        <w:t>一</w:t>
      </w:r>
      <w:proofErr w:type="gramStart"/>
      <w:r w:rsidR="00E96D25" w:rsidRPr="002D52DD">
        <w:rPr>
          <w:szCs w:val="20"/>
        </w:rPr>
        <w:t>子</w:t>
      </w:r>
      <w:r w:rsidR="001F1584" w:rsidRPr="002D52DD">
        <w:rPr>
          <w:szCs w:val="20"/>
        </w:rPr>
        <w:t>題配分</w:t>
      </w:r>
      <w:proofErr w:type="gramEnd"/>
      <w:r w:rsidR="001F1584" w:rsidRPr="002D52DD">
        <w:rPr>
          <w:szCs w:val="20"/>
        </w:rPr>
        <w:t>標</w:t>
      </w:r>
      <w:proofErr w:type="gramStart"/>
      <w:r w:rsidR="001F1584" w:rsidRPr="002D52DD">
        <w:rPr>
          <w:szCs w:val="20"/>
        </w:rPr>
        <w:t>於題末。</w:t>
      </w:r>
      <w:proofErr w:type="gramEnd"/>
    </w:p>
    <w:p w:rsidR="00AA78BC" w:rsidRDefault="00AA78BC">
      <w:pPr>
        <w:widowControl/>
        <w:rPr>
          <w:rFonts w:eastAsia="細明體"/>
          <w:sz w:val="22"/>
          <w:szCs w:val="22"/>
        </w:rPr>
      </w:pPr>
      <w:r>
        <w:rPr>
          <w:rFonts w:eastAsia="細明體"/>
          <w:sz w:val="22"/>
          <w:szCs w:val="22"/>
        </w:rPr>
        <w:br w:type="page"/>
      </w:r>
    </w:p>
    <w:p w:rsidR="007F687B" w:rsidRPr="00B018A5" w:rsidRDefault="007B543C" w:rsidP="00D231FD">
      <w:pPr>
        <w:spacing w:line="326" w:lineRule="atLeast"/>
        <w:ind w:left="1357" w:hangingChars="617" w:hanging="1357"/>
        <w:rPr>
          <w:rFonts w:eastAsia="細明體"/>
          <w:sz w:val="22"/>
          <w:szCs w:val="22"/>
        </w:rPr>
      </w:pPr>
      <w:r w:rsidRPr="00B018A5">
        <w:rPr>
          <w:rFonts w:eastAsia="細明體"/>
          <w:sz w:val="22"/>
          <w:szCs w:val="22"/>
        </w:rPr>
        <w:lastRenderedPageBreak/>
        <w:t>一、</w:t>
      </w:r>
      <w:r w:rsidR="007F687B" w:rsidRPr="00B018A5">
        <w:rPr>
          <w:rFonts w:eastAsia="細明體"/>
          <w:sz w:val="22"/>
          <w:szCs w:val="22"/>
        </w:rPr>
        <w:t>閱讀下列兩則資料，回答問題。</w:t>
      </w:r>
    </w:p>
    <w:p w:rsidR="007B543C" w:rsidRPr="00B018A5" w:rsidRDefault="007B543C" w:rsidP="001B127C">
      <w:pPr>
        <w:spacing w:line="326" w:lineRule="atLeast"/>
        <w:ind w:leftChars="181" w:left="1314" w:hangingChars="400" w:hanging="880"/>
        <w:jc w:val="both"/>
        <w:rPr>
          <w:rFonts w:eastAsia="細明體"/>
          <w:sz w:val="22"/>
          <w:szCs w:val="22"/>
        </w:rPr>
      </w:pPr>
      <w:r w:rsidRPr="00B018A5">
        <w:rPr>
          <w:rFonts w:eastAsia="細明體"/>
          <w:sz w:val="22"/>
          <w:szCs w:val="22"/>
        </w:rPr>
        <w:t>資料</w:t>
      </w:r>
      <w:proofErr w:type="gramStart"/>
      <w:r w:rsidR="00096F37" w:rsidRPr="00B018A5">
        <w:rPr>
          <w:rFonts w:eastAsia="細明體"/>
          <w:sz w:val="22"/>
          <w:szCs w:val="22"/>
        </w:rPr>
        <w:t>一</w:t>
      </w:r>
      <w:proofErr w:type="gramEnd"/>
      <w:r w:rsidR="00EA5E7E" w:rsidRPr="00B018A5">
        <w:rPr>
          <w:rFonts w:eastAsia="細明體"/>
          <w:sz w:val="22"/>
          <w:szCs w:val="22"/>
        </w:rPr>
        <w:t>：</w:t>
      </w:r>
      <w:r w:rsidRPr="00B018A5">
        <w:rPr>
          <w:rFonts w:eastAsia="細明體"/>
          <w:sz w:val="22"/>
          <w:szCs w:val="22"/>
        </w:rPr>
        <w:t>臺灣銀行以省庫的角色，藉通貨發行增加來墊付中央政府的各種款項；並以法幣作為發行準備，且以舊</w:t>
      </w:r>
      <w:r w:rsidR="007F687B" w:rsidRPr="00B018A5">
        <w:rPr>
          <w:rFonts w:eastAsia="細明體"/>
          <w:sz w:val="22"/>
          <w:szCs w:val="22"/>
        </w:rPr>
        <w:t>臺</w:t>
      </w:r>
      <w:r w:rsidRPr="00B018A5">
        <w:rPr>
          <w:rFonts w:eastAsia="細明體"/>
          <w:sz w:val="22"/>
          <w:szCs w:val="22"/>
        </w:rPr>
        <w:t>幣與法幣之間採取固定匯率，因而法幣及金圓券在中國大陸上的惡性通貨膨脹乃藉固定匯率而輸入臺灣。</w:t>
      </w:r>
    </w:p>
    <w:p w:rsidR="007B543C" w:rsidRPr="00B018A5" w:rsidRDefault="007B543C" w:rsidP="001B127C">
      <w:pPr>
        <w:spacing w:line="326" w:lineRule="atLeast"/>
        <w:ind w:leftChars="181" w:left="1314" w:hangingChars="400" w:hanging="880"/>
        <w:jc w:val="both"/>
        <w:rPr>
          <w:rFonts w:eastAsia="細明體"/>
          <w:sz w:val="22"/>
          <w:szCs w:val="22"/>
        </w:rPr>
      </w:pPr>
      <w:r w:rsidRPr="00B018A5">
        <w:rPr>
          <w:rFonts w:eastAsia="細明體"/>
          <w:sz w:val="22"/>
          <w:szCs w:val="22"/>
        </w:rPr>
        <w:t>資料</w:t>
      </w:r>
      <w:r w:rsidR="00096F37" w:rsidRPr="00B018A5">
        <w:rPr>
          <w:rFonts w:eastAsia="細明體"/>
          <w:sz w:val="22"/>
          <w:szCs w:val="22"/>
        </w:rPr>
        <w:t>二</w:t>
      </w:r>
      <w:r w:rsidR="00EA5E7E" w:rsidRPr="00B018A5">
        <w:rPr>
          <w:rFonts w:eastAsia="細明體"/>
          <w:sz w:val="22"/>
          <w:szCs w:val="22"/>
        </w:rPr>
        <w:t>：</w:t>
      </w:r>
      <w:r w:rsidRPr="00B018A5">
        <w:rPr>
          <w:rFonts w:eastAsia="細明體"/>
          <w:sz w:val="22"/>
          <w:szCs w:val="22"/>
        </w:rPr>
        <w:t>自</w:t>
      </w:r>
      <w:r w:rsidRPr="00B018A5">
        <w:rPr>
          <w:rFonts w:eastAsia="細明體"/>
          <w:sz w:val="22"/>
          <w:szCs w:val="22"/>
        </w:rPr>
        <w:t>1945</w:t>
      </w:r>
      <w:r w:rsidRPr="00B018A5">
        <w:rPr>
          <w:rFonts w:eastAsia="細明體"/>
          <w:sz w:val="22"/>
          <w:szCs w:val="22"/>
        </w:rPr>
        <w:t>年起至</w:t>
      </w:r>
      <w:r w:rsidRPr="00B018A5">
        <w:rPr>
          <w:rFonts w:eastAsia="細明體"/>
          <w:sz w:val="22"/>
          <w:szCs w:val="22"/>
        </w:rPr>
        <w:t>1949</w:t>
      </w:r>
      <w:r w:rsidRPr="00B018A5">
        <w:rPr>
          <w:rFonts w:eastAsia="細明體"/>
          <w:sz w:val="22"/>
          <w:szCs w:val="22"/>
        </w:rPr>
        <w:t>年止，舊</w:t>
      </w:r>
      <w:r w:rsidR="00813A74" w:rsidRPr="00B018A5">
        <w:rPr>
          <w:rFonts w:eastAsia="細明體"/>
          <w:sz w:val="22"/>
          <w:szCs w:val="22"/>
        </w:rPr>
        <w:t>臺</w:t>
      </w:r>
      <w:r w:rsidRPr="00B018A5">
        <w:rPr>
          <w:rFonts w:eastAsia="細明體"/>
          <w:sz w:val="22"/>
          <w:szCs w:val="22"/>
        </w:rPr>
        <w:t>幣的發行額增加了</w:t>
      </w:r>
      <w:r w:rsidRPr="00B018A5">
        <w:rPr>
          <w:rFonts w:eastAsia="細明體"/>
          <w:sz w:val="22"/>
          <w:szCs w:val="22"/>
        </w:rPr>
        <w:t>367</w:t>
      </w:r>
      <w:r w:rsidRPr="00B018A5">
        <w:rPr>
          <w:rFonts w:eastAsia="細明體"/>
          <w:sz w:val="22"/>
          <w:szCs w:val="22"/>
        </w:rPr>
        <w:t>倍；由於物價上漲過速，</w:t>
      </w:r>
      <w:r w:rsidR="00813A74" w:rsidRPr="00B018A5">
        <w:rPr>
          <w:rFonts w:eastAsia="細明體"/>
          <w:sz w:val="22"/>
          <w:szCs w:val="22"/>
        </w:rPr>
        <w:t>臺</w:t>
      </w:r>
      <w:r w:rsidRPr="00B018A5">
        <w:rPr>
          <w:rFonts w:eastAsia="細明體"/>
          <w:sz w:val="22"/>
          <w:szCs w:val="22"/>
        </w:rPr>
        <w:t>幣供不應求。</w:t>
      </w:r>
    </w:p>
    <w:p w:rsidR="007B543C" w:rsidRPr="00B018A5" w:rsidRDefault="007B543C" w:rsidP="00D231FD">
      <w:pPr>
        <w:pStyle w:val="ABCD065cm01"/>
        <w:spacing w:line="326" w:lineRule="atLeast"/>
        <w:ind w:leftChars="200" w:left="700" w:hangingChars="100" w:hanging="220"/>
        <w:rPr>
          <w:rFonts w:eastAsia="細明體"/>
          <w:szCs w:val="22"/>
        </w:rPr>
      </w:pPr>
      <w:r w:rsidRPr="00B018A5">
        <w:rPr>
          <w:rFonts w:eastAsia="細明體"/>
          <w:szCs w:val="22"/>
        </w:rPr>
        <w:t>1.</w:t>
      </w:r>
      <w:r w:rsidR="00B018A5" w:rsidRPr="00B018A5">
        <w:rPr>
          <w:rFonts w:eastAsia="細明體"/>
          <w:szCs w:val="22"/>
        </w:rPr>
        <w:tab/>
      </w:r>
      <w:r w:rsidRPr="00B018A5">
        <w:rPr>
          <w:rFonts w:eastAsia="細明體"/>
          <w:szCs w:val="22"/>
        </w:rPr>
        <w:t>兩則資料共同反</w:t>
      </w:r>
      <w:r w:rsidR="00133D21">
        <w:rPr>
          <w:rFonts w:eastAsia="細明體" w:hint="eastAsia"/>
          <w:szCs w:val="22"/>
        </w:rPr>
        <w:t>映</w:t>
      </w:r>
      <w:r w:rsidRPr="00B018A5">
        <w:rPr>
          <w:rFonts w:eastAsia="細明體"/>
          <w:szCs w:val="22"/>
        </w:rPr>
        <w:t>什麼問題？</w:t>
      </w:r>
      <w:r w:rsidR="00133D21" w:rsidRPr="00B018A5">
        <w:rPr>
          <w:rFonts w:eastAsia="細明體"/>
          <w:szCs w:val="22"/>
        </w:rPr>
        <w:t>（</w:t>
      </w:r>
      <w:r w:rsidR="00133D21" w:rsidRPr="00B018A5">
        <w:rPr>
          <w:rFonts w:eastAsia="細明體"/>
          <w:szCs w:val="22"/>
        </w:rPr>
        <w:t>2</w:t>
      </w:r>
      <w:r w:rsidR="00133D21" w:rsidRPr="00B018A5">
        <w:rPr>
          <w:rFonts w:eastAsia="細明體"/>
          <w:szCs w:val="22"/>
        </w:rPr>
        <w:t>分）</w:t>
      </w:r>
    </w:p>
    <w:p w:rsidR="007B543C" w:rsidRPr="00B018A5" w:rsidRDefault="007B543C" w:rsidP="00D231FD">
      <w:pPr>
        <w:pStyle w:val="ABCD065cm01"/>
        <w:spacing w:line="326" w:lineRule="atLeast"/>
        <w:ind w:leftChars="200" w:left="700" w:hangingChars="100" w:hanging="220"/>
        <w:rPr>
          <w:rFonts w:eastAsia="細明體"/>
          <w:szCs w:val="22"/>
        </w:rPr>
      </w:pPr>
      <w:r w:rsidRPr="00B018A5">
        <w:rPr>
          <w:rFonts w:eastAsia="細明體"/>
          <w:szCs w:val="22"/>
        </w:rPr>
        <w:t>2.</w:t>
      </w:r>
      <w:r w:rsidR="00B018A5" w:rsidRPr="00B018A5">
        <w:rPr>
          <w:rFonts w:eastAsia="細明體"/>
          <w:szCs w:val="22"/>
        </w:rPr>
        <w:tab/>
      </w:r>
      <w:r w:rsidR="00133D21">
        <w:rPr>
          <w:rFonts w:eastAsia="細明體"/>
          <w:szCs w:val="22"/>
        </w:rPr>
        <w:t>針對兩則資料所反</w:t>
      </w:r>
      <w:r w:rsidR="00133D21">
        <w:rPr>
          <w:rFonts w:eastAsia="細明體" w:hint="eastAsia"/>
          <w:szCs w:val="22"/>
        </w:rPr>
        <w:t>映</w:t>
      </w:r>
      <w:r w:rsidR="00133D21">
        <w:rPr>
          <w:rFonts w:eastAsia="細明體"/>
          <w:szCs w:val="22"/>
        </w:rPr>
        <w:t>的嚴重問題，政府推行什麼政策</w:t>
      </w:r>
      <w:r w:rsidR="00133D21">
        <w:rPr>
          <w:rFonts w:eastAsia="細明體" w:hint="eastAsia"/>
          <w:szCs w:val="22"/>
        </w:rPr>
        <w:t>因</w:t>
      </w:r>
      <w:r w:rsidRPr="00B018A5">
        <w:rPr>
          <w:rFonts w:eastAsia="細明體"/>
          <w:szCs w:val="22"/>
        </w:rPr>
        <w:t>應？</w:t>
      </w:r>
      <w:r w:rsidR="00133D21" w:rsidRPr="00B018A5">
        <w:rPr>
          <w:rFonts w:eastAsia="細明體"/>
          <w:szCs w:val="22"/>
        </w:rPr>
        <w:t>（</w:t>
      </w:r>
      <w:r w:rsidR="00133D21" w:rsidRPr="00B018A5">
        <w:rPr>
          <w:rFonts w:eastAsia="細明體"/>
          <w:szCs w:val="22"/>
        </w:rPr>
        <w:t>2</w:t>
      </w:r>
      <w:r w:rsidR="00133D21" w:rsidRPr="00B018A5">
        <w:rPr>
          <w:rFonts w:eastAsia="細明體"/>
          <w:szCs w:val="22"/>
        </w:rPr>
        <w:t>分）</w:t>
      </w:r>
    </w:p>
    <w:p w:rsidR="003C7831" w:rsidRPr="00B018A5" w:rsidRDefault="007B543C" w:rsidP="00D231FD">
      <w:pPr>
        <w:pStyle w:val="ABCD065cm01"/>
        <w:spacing w:line="326" w:lineRule="atLeast"/>
        <w:ind w:leftChars="200" w:left="700" w:hangingChars="100" w:hanging="220"/>
        <w:rPr>
          <w:rFonts w:eastAsia="細明體"/>
          <w:szCs w:val="22"/>
        </w:rPr>
      </w:pPr>
      <w:r w:rsidRPr="00B018A5">
        <w:rPr>
          <w:rFonts w:eastAsia="細明體"/>
          <w:szCs w:val="22"/>
        </w:rPr>
        <w:t>3.</w:t>
      </w:r>
      <w:r w:rsidR="00B018A5" w:rsidRPr="00B018A5">
        <w:rPr>
          <w:rFonts w:eastAsia="細明體"/>
          <w:szCs w:val="22"/>
        </w:rPr>
        <w:tab/>
      </w:r>
      <w:r w:rsidRPr="00B018A5">
        <w:rPr>
          <w:rFonts w:eastAsia="細明體"/>
          <w:szCs w:val="22"/>
        </w:rPr>
        <w:t>除</w:t>
      </w:r>
      <w:r w:rsidR="0064358C">
        <w:rPr>
          <w:rFonts w:eastAsia="細明體" w:hint="eastAsia"/>
          <w:szCs w:val="22"/>
        </w:rPr>
        <w:t>上述</w:t>
      </w:r>
      <w:r w:rsidRPr="00B018A5">
        <w:rPr>
          <w:rFonts w:eastAsia="細明體"/>
          <w:szCs w:val="22"/>
        </w:rPr>
        <w:t>政策外，</w:t>
      </w:r>
      <w:r w:rsidRPr="00D231FD">
        <w:rPr>
          <w:rFonts w:eastAsia="細明體"/>
          <w:color w:val="auto"/>
          <w:szCs w:val="22"/>
        </w:rPr>
        <w:t>還有</w:t>
      </w:r>
      <w:r w:rsidR="00FE52A5" w:rsidRPr="00D231FD">
        <w:rPr>
          <w:rFonts w:eastAsia="細明體"/>
          <w:color w:val="auto"/>
          <w:szCs w:val="22"/>
        </w:rPr>
        <w:t>哪</w:t>
      </w:r>
      <w:r w:rsidRPr="00D231FD">
        <w:rPr>
          <w:rFonts w:eastAsia="細明體"/>
          <w:color w:val="auto"/>
          <w:szCs w:val="22"/>
        </w:rPr>
        <w:t>些</w:t>
      </w:r>
      <w:r w:rsidRPr="00B018A5">
        <w:rPr>
          <w:rFonts w:eastAsia="細明體"/>
          <w:szCs w:val="22"/>
        </w:rPr>
        <w:t>因素緩和了惡化的情況？</w:t>
      </w:r>
      <w:r w:rsidR="0002056E">
        <w:rPr>
          <w:rFonts w:eastAsia="細明體" w:hint="eastAsia"/>
          <w:szCs w:val="22"/>
        </w:rPr>
        <w:t>列</w:t>
      </w:r>
      <w:r w:rsidRPr="00B018A5">
        <w:rPr>
          <w:rFonts w:eastAsia="細明體"/>
          <w:szCs w:val="22"/>
        </w:rPr>
        <w:t>舉</w:t>
      </w:r>
      <w:proofErr w:type="gramStart"/>
      <w:r w:rsidRPr="00B018A5">
        <w:rPr>
          <w:rFonts w:eastAsia="細明體"/>
          <w:szCs w:val="22"/>
        </w:rPr>
        <w:t>一</w:t>
      </w:r>
      <w:proofErr w:type="gramEnd"/>
      <w:r w:rsidRPr="00B018A5">
        <w:rPr>
          <w:rFonts w:eastAsia="細明體"/>
          <w:szCs w:val="22"/>
        </w:rPr>
        <w:t>答案即可。（</w:t>
      </w:r>
      <w:r w:rsidRPr="00B018A5">
        <w:rPr>
          <w:rFonts w:eastAsia="細明體"/>
          <w:szCs w:val="22"/>
        </w:rPr>
        <w:t>2</w:t>
      </w:r>
      <w:r w:rsidRPr="00B018A5">
        <w:rPr>
          <w:rFonts w:eastAsia="細明體"/>
          <w:szCs w:val="22"/>
        </w:rPr>
        <w:t>分）</w:t>
      </w:r>
    </w:p>
    <w:p w:rsidR="001C3B14" w:rsidRPr="00B018A5" w:rsidRDefault="001C3B14" w:rsidP="00D231FD">
      <w:pPr>
        <w:spacing w:beforeLines="30" w:before="72" w:line="326" w:lineRule="atLeast"/>
        <w:ind w:left="1357" w:hangingChars="617" w:hanging="1357"/>
        <w:rPr>
          <w:rFonts w:eastAsia="細明體"/>
          <w:sz w:val="22"/>
          <w:szCs w:val="22"/>
        </w:rPr>
      </w:pPr>
      <w:r w:rsidRPr="00B018A5">
        <w:rPr>
          <w:rFonts w:eastAsia="細明體"/>
          <w:sz w:val="22"/>
          <w:szCs w:val="22"/>
        </w:rPr>
        <w:t>二、閱讀下列</w:t>
      </w:r>
      <w:r w:rsidR="00514F7E">
        <w:rPr>
          <w:rFonts w:eastAsia="細明體" w:hint="eastAsia"/>
          <w:sz w:val="22"/>
          <w:szCs w:val="22"/>
        </w:rPr>
        <w:t>三則</w:t>
      </w:r>
      <w:r w:rsidRPr="00B018A5">
        <w:rPr>
          <w:rFonts w:eastAsia="細明體"/>
          <w:sz w:val="22"/>
          <w:szCs w:val="22"/>
        </w:rPr>
        <w:t>資料，回答問題。</w:t>
      </w:r>
    </w:p>
    <w:p w:rsidR="001C3B14" w:rsidRPr="00B018A5" w:rsidRDefault="001C3B14" w:rsidP="001B127C">
      <w:pPr>
        <w:spacing w:line="326" w:lineRule="atLeast"/>
        <w:ind w:leftChars="181" w:left="1314" w:hangingChars="400" w:hanging="880"/>
        <w:jc w:val="both"/>
        <w:rPr>
          <w:rFonts w:eastAsia="細明體"/>
          <w:sz w:val="22"/>
          <w:szCs w:val="22"/>
        </w:rPr>
      </w:pPr>
      <w:r w:rsidRPr="00B018A5">
        <w:rPr>
          <w:rFonts w:eastAsia="細明體"/>
          <w:sz w:val="22"/>
          <w:szCs w:val="22"/>
        </w:rPr>
        <w:t>資料</w:t>
      </w:r>
      <w:proofErr w:type="gramStart"/>
      <w:r w:rsidRPr="00B018A5">
        <w:rPr>
          <w:rFonts w:eastAsia="細明體"/>
          <w:sz w:val="22"/>
          <w:szCs w:val="22"/>
        </w:rPr>
        <w:t>一</w:t>
      </w:r>
      <w:proofErr w:type="gramEnd"/>
      <w:r w:rsidR="0002056E">
        <w:rPr>
          <w:rFonts w:eastAsia="細明體" w:hint="eastAsia"/>
          <w:sz w:val="22"/>
          <w:szCs w:val="22"/>
        </w:rPr>
        <w:t>：</w:t>
      </w:r>
      <w:r w:rsidRPr="00B018A5">
        <w:rPr>
          <w:rFonts w:eastAsia="細明體"/>
          <w:sz w:val="22"/>
          <w:szCs w:val="22"/>
        </w:rPr>
        <w:t>「此法」實我先民千年前之一大發明也。</w:t>
      </w:r>
      <w:proofErr w:type="gramStart"/>
      <w:r w:rsidRPr="00B018A5">
        <w:rPr>
          <w:rFonts w:eastAsia="細明體"/>
          <w:sz w:val="22"/>
          <w:szCs w:val="22"/>
        </w:rPr>
        <w:t>自此法行</w:t>
      </w:r>
      <w:proofErr w:type="gramEnd"/>
      <w:r w:rsidRPr="00B018A5">
        <w:rPr>
          <w:rFonts w:eastAsia="細明體"/>
          <w:sz w:val="22"/>
          <w:szCs w:val="22"/>
        </w:rPr>
        <w:t>，而我國貴族、寒門之階級永消滅；</w:t>
      </w:r>
      <w:proofErr w:type="gramStart"/>
      <w:r w:rsidRPr="00B018A5">
        <w:rPr>
          <w:rFonts w:eastAsia="細明體"/>
          <w:sz w:val="22"/>
          <w:szCs w:val="22"/>
        </w:rPr>
        <w:t>自此法行</w:t>
      </w:r>
      <w:proofErr w:type="gramEnd"/>
      <w:r w:rsidRPr="00B018A5">
        <w:rPr>
          <w:rFonts w:eastAsia="細明體"/>
          <w:sz w:val="22"/>
          <w:szCs w:val="22"/>
        </w:rPr>
        <w:t>，我國民不待勸</w:t>
      </w:r>
      <w:proofErr w:type="gramStart"/>
      <w:r w:rsidRPr="00B018A5">
        <w:rPr>
          <w:rFonts w:eastAsia="細明體"/>
          <w:sz w:val="22"/>
          <w:szCs w:val="22"/>
        </w:rPr>
        <w:t>而競於</w:t>
      </w:r>
      <w:proofErr w:type="gramEnd"/>
      <w:r w:rsidRPr="00B018A5">
        <w:rPr>
          <w:rFonts w:eastAsia="細明體"/>
          <w:sz w:val="22"/>
          <w:szCs w:val="22"/>
        </w:rPr>
        <w:t>學。</w:t>
      </w:r>
    </w:p>
    <w:p w:rsidR="00133D21" w:rsidRDefault="001C3B14" w:rsidP="001B127C">
      <w:pPr>
        <w:spacing w:line="326" w:lineRule="atLeast"/>
        <w:ind w:leftChars="181" w:left="1314" w:hangingChars="400" w:hanging="880"/>
        <w:jc w:val="both"/>
        <w:rPr>
          <w:rFonts w:eastAsia="細明體"/>
          <w:sz w:val="22"/>
          <w:szCs w:val="22"/>
        </w:rPr>
      </w:pPr>
      <w:r w:rsidRPr="00B018A5">
        <w:rPr>
          <w:rFonts w:eastAsia="細明體"/>
          <w:sz w:val="22"/>
          <w:szCs w:val="22"/>
        </w:rPr>
        <w:t>資料二</w:t>
      </w:r>
      <w:r w:rsidR="0002056E">
        <w:rPr>
          <w:rFonts w:eastAsia="細明體" w:hint="eastAsia"/>
          <w:sz w:val="22"/>
          <w:szCs w:val="22"/>
        </w:rPr>
        <w:t>：</w:t>
      </w:r>
      <w:r w:rsidRPr="00B018A5">
        <w:rPr>
          <w:rFonts w:eastAsia="細明體"/>
          <w:sz w:val="22"/>
          <w:szCs w:val="22"/>
        </w:rPr>
        <w:t>中國之</w:t>
      </w:r>
      <w:proofErr w:type="gramStart"/>
      <w:r w:rsidRPr="00B018A5">
        <w:rPr>
          <w:rFonts w:eastAsia="細明體"/>
          <w:sz w:val="22"/>
          <w:szCs w:val="22"/>
        </w:rPr>
        <w:t>民素貧</w:t>
      </w:r>
      <w:proofErr w:type="gramEnd"/>
      <w:r w:rsidRPr="00B018A5">
        <w:rPr>
          <w:rFonts w:eastAsia="細明體"/>
          <w:sz w:val="22"/>
          <w:szCs w:val="22"/>
        </w:rPr>
        <w:t>，而其識字之人所以尚不至絕無僅有者，則以讀書之值</w:t>
      </w:r>
      <w:r w:rsidR="00133D21">
        <w:rPr>
          <w:rFonts w:eastAsia="細明體" w:hint="eastAsia"/>
          <w:sz w:val="22"/>
          <w:szCs w:val="22"/>
        </w:rPr>
        <w:t>（</w:t>
      </w:r>
      <w:r w:rsidRPr="00B018A5">
        <w:rPr>
          <w:rFonts w:eastAsia="細明體"/>
          <w:sz w:val="22"/>
          <w:szCs w:val="22"/>
        </w:rPr>
        <w:t>花費</w:t>
      </w:r>
      <w:r w:rsidR="00133D21">
        <w:rPr>
          <w:rFonts w:eastAsia="細明體" w:hint="eastAsia"/>
          <w:sz w:val="22"/>
          <w:szCs w:val="22"/>
        </w:rPr>
        <w:t>）</w:t>
      </w:r>
      <w:proofErr w:type="gramStart"/>
      <w:r w:rsidRPr="00B018A5">
        <w:rPr>
          <w:rFonts w:eastAsia="細明體"/>
          <w:sz w:val="22"/>
          <w:szCs w:val="22"/>
        </w:rPr>
        <w:t>之廉</w:t>
      </w:r>
      <w:proofErr w:type="gramEnd"/>
      <w:r w:rsidR="00133D21">
        <w:rPr>
          <w:rFonts w:eastAsia="細明體" w:hint="eastAsia"/>
          <w:sz w:val="22"/>
          <w:szCs w:val="22"/>
        </w:rPr>
        <w:t>（</w:t>
      </w:r>
      <w:r w:rsidRPr="00B018A5">
        <w:rPr>
          <w:rFonts w:eastAsia="細明體"/>
          <w:sz w:val="22"/>
          <w:szCs w:val="22"/>
        </w:rPr>
        <w:t>低廉</w:t>
      </w:r>
      <w:r w:rsidR="00133D21">
        <w:rPr>
          <w:rFonts w:eastAsia="細明體" w:hint="eastAsia"/>
          <w:sz w:val="22"/>
          <w:szCs w:val="22"/>
        </w:rPr>
        <w:t>）</w:t>
      </w:r>
      <w:r w:rsidRPr="00B018A5">
        <w:rPr>
          <w:rFonts w:eastAsia="細明體"/>
          <w:sz w:val="22"/>
          <w:szCs w:val="22"/>
        </w:rPr>
        <w:t>也。應試之法，</w:t>
      </w:r>
      <w:proofErr w:type="gramStart"/>
      <w:r w:rsidRPr="00B018A5">
        <w:rPr>
          <w:rFonts w:eastAsia="細明體"/>
          <w:sz w:val="22"/>
          <w:szCs w:val="22"/>
        </w:rPr>
        <w:t>人蓄</w:t>
      </w:r>
      <w:proofErr w:type="gramEnd"/>
      <w:r w:rsidR="00133D21">
        <w:rPr>
          <w:rFonts w:eastAsia="細明體" w:hint="eastAsia"/>
          <w:sz w:val="22"/>
          <w:szCs w:val="22"/>
        </w:rPr>
        <w:t>（儲備）</w:t>
      </w:r>
      <w:r w:rsidRPr="00B018A5">
        <w:rPr>
          <w:rFonts w:eastAsia="細明體"/>
          <w:sz w:val="22"/>
          <w:szCs w:val="22"/>
        </w:rPr>
        <w:t>《四書合講》、《詩韻》</w:t>
      </w:r>
      <w:proofErr w:type="gramStart"/>
      <w:r w:rsidRPr="00B018A5">
        <w:rPr>
          <w:rFonts w:eastAsia="細明體"/>
          <w:sz w:val="22"/>
          <w:szCs w:val="22"/>
        </w:rPr>
        <w:t>並房行墨卷</w:t>
      </w:r>
      <w:proofErr w:type="gramEnd"/>
      <w:r w:rsidR="00133D21">
        <w:rPr>
          <w:rFonts w:eastAsia="細明體" w:hint="eastAsia"/>
          <w:sz w:val="22"/>
          <w:szCs w:val="22"/>
        </w:rPr>
        <w:t>（八</w:t>
      </w:r>
      <w:r w:rsidR="004F00F6">
        <w:rPr>
          <w:rFonts w:eastAsia="細明體" w:hint="eastAsia"/>
          <w:sz w:val="22"/>
          <w:szCs w:val="22"/>
        </w:rPr>
        <w:t>股</w:t>
      </w:r>
      <w:r w:rsidR="00133D21">
        <w:rPr>
          <w:rFonts w:eastAsia="細明體" w:hint="eastAsia"/>
          <w:sz w:val="22"/>
          <w:szCs w:val="22"/>
        </w:rPr>
        <w:t>文選輯）</w:t>
      </w:r>
      <w:r w:rsidRPr="00B018A5">
        <w:rPr>
          <w:rFonts w:eastAsia="細明體"/>
          <w:sz w:val="22"/>
          <w:szCs w:val="22"/>
        </w:rPr>
        <w:t>等數種，即可終身以之，由是而作狀元宰相不難。計其本，十金而已。</w:t>
      </w:r>
    </w:p>
    <w:p w:rsidR="001C3B14" w:rsidRPr="00B018A5" w:rsidRDefault="001C3B14" w:rsidP="001B127C">
      <w:pPr>
        <w:spacing w:line="326" w:lineRule="atLeast"/>
        <w:ind w:leftChars="181" w:left="1314" w:hangingChars="400" w:hanging="880"/>
        <w:jc w:val="both"/>
        <w:rPr>
          <w:rFonts w:eastAsia="細明體"/>
          <w:sz w:val="22"/>
          <w:szCs w:val="22"/>
        </w:rPr>
      </w:pPr>
      <w:r w:rsidRPr="00B018A5">
        <w:rPr>
          <w:rFonts w:eastAsia="細明體"/>
          <w:sz w:val="22"/>
          <w:szCs w:val="22"/>
        </w:rPr>
        <w:t>資料</w:t>
      </w:r>
      <w:proofErr w:type="gramStart"/>
      <w:r w:rsidRPr="00B018A5">
        <w:rPr>
          <w:rFonts w:eastAsia="細明體"/>
          <w:sz w:val="22"/>
          <w:szCs w:val="22"/>
        </w:rPr>
        <w:t>三</w:t>
      </w:r>
      <w:proofErr w:type="gramEnd"/>
      <w:r w:rsidR="0002056E">
        <w:rPr>
          <w:rFonts w:eastAsia="細明體" w:hint="eastAsia"/>
          <w:sz w:val="22"/>
          <w:szCs w:val="22"/>
        </w:rPr>
        <w:t>：</w:t>
      </w:r>
      <w:r w:rsidRPr="00B018A5">
        <w:rPr>
          <w:rFonts w:eastAsia="細明體"/>
          <w:sz w:val="22"/>
          <w:szCs w:val="22"/>
        </w:rPr>
        <w:t>「此法」廢除後，新式學校興起，學校的</w:t>
      </w:r>
      <w:proofErr w:type="gramStart"/>
      <w:r w:rsidRPr="00B018A5">
        <w:rPr>
          <w:rFonts w:eastAsia="細明體"/>
          <w:sz w:val="22"/>
          <w:szCs w:val="22"/>
        </w:rPr>
        <w:t>設置既偏於</w:t>
      </w:r>
      <w:proofErr w:type="gramEnd"/>
      <w:r w:rsidRPr="00B018A5">
        <w:rPr>
          <w:rFonts w:eastAsia="細明體"/>
          <w:sz w:val="22"/>
          <w:szCs w:val="22"/>
        </w:rPr>
        <w:t>都市，學費的</w:t>
      </w:r>
      <w:proofErr w:type="gramStart"/>
      <w:r w:rsidRPr="00B018A5">
        <w:rPr>
          <w:rFonts w:eastAsia="細明體"/>
          <w:sz w:val="22"/>
          <w:szCs w:val="22"/>
        </w:rPr>
        <w:t>徵取亦令</w:t>
      </w:r>
      <w:proofErr w:type="gramEnd"/>
      <w:r w:rsidRPr="00B018A5">
        <w:rPr>
          <w:rFonts w:eastAsia="細明體"/>
          <w:sz w:val="22"/>
          <w:szCs w:val="22"/>
        </w:rPr>
        <w:t>中等以下家庭無力負擔，更將使鄉間多數學齡孩童難以就學。另一方面，新學制下的學生與</w:t>
      </w:r>
      <w:r w:rsidR="00133D21">
        <w:rPr>
          <w:rFonts w:eastAsia="細明體" w:hint="eastAsia"/>
          <w:sz w:val="22"/>
          <w:szCs w:val="22"/>
        </w:rPr>
        <w:t>都</w:t>
      </w:r>
      <w:r w:rsidRPr="00B018A5">
        <w:rPr>
          <w:rFonts w:eastAsia="細明體"/>
          <w:sz w:val="22"/>
          <w:szCs w:val="22"/>
        </w:rPr>
        <w:t>市的關聯愈來愈密切，而與鄉村日益疏遠。</w:t>
      </w:r>
    </w:p>
    <w:p w:rsidR="001C3B14" w:rsidRPr="00B018A5" w:rsidRDefault="001C3B14" w:rsidP="00D231FD">
      <w:pPr>
        <w:pStyle w:val="ABCD065cm01"/>
        <w:spacing w:line="326" w:lineRule="atLeast"/>
        <w:ind w:leftChars="200" w:left="700" w:hangingChars="100" w:hanging="220"/>
        <w:rPr>
          <w:rFonts w:eastAsia="細明體"/>
          <w:szCs w:val="22"/>
        </w:rPr>
      </w:pPr>
      <w:r w:rsidRPr="00B018A5">
        <w:rPr>
          <w:rFonts w:eastAsia="細明體"/>
          <w:szCs w:val="22"/>
        </w:rPr>
        <w:t>1.</w:t>
      </w:r>
      <w:r w:rsidR="00B018A5" w:rsidRPr="00B018A5">
        <w:rPr>
          <w:rFonts w:eastAsia="細明體"/>
          <w:szCs w:val="22"/>
        </w:rPr>
        <w:tab/>
      </w:r>
      <w:r w:rsidRPr="00B018A5">
        <w:rPr>
          <w:rFonts w:eastAsia="細明體"/>
          <w:szCs w:val="22"/>
        </w:rPr>
        <w:t>上述資料中的「此法」，是指哪一制度？</w:t>
      </w:r>
      <w:r w:rsidR="00133D21" w:rsidRPr="00B018A5">
        <w:rPr>
          <w:rFonts w:eastAsia="細明體"/>
          <w:szCs w:val="22"/>
        </w:rPr>
        <w:t>（</w:t>
      </w:r>
      <w:r w:rsidR="00133D21" w:rsidRPr="00B018A5">
        <w:rPr>
          <w:rFonts w:eastAsia="細明體"/>
          <w:szCs w:val="22"/>
        </w:rPr>
        <w:t>2</w:t>
      </w:r>
      <w:r w:rsidR="00133D21" w:rsidRPr="00B018A5">
        <w:rPr>
          <w:rFonts w:eastAsia="細明體"/>
          <w:szCs w:val="22"/>
        </w:rPr>
        <w:t>分）</w:t>
      </w:r>
    </w:p>
    <w:p w:rsidR="001C3B14" w:rsidRPr="00F836DF" w:rsidRDefault="001C3B14" w:rsidP="00E85325">
      <w:pPr>
        <w:pStyle w:val="ABCD065cm01"/>
        <w:spacing w:line="326" w:lineRule="atLeast"/>
        <w:ind w:leftChars="200" w:left="700" w:hangingChars="100" w:hanging="220"/>
        <w:rPr>
          <w:rFonts w:eastAsia="細明體"/>
          <w:spacing w:val="-3"/>
          <w:szCs w:val="22"/>
        </w:rPr>
      </w:pPr>
      <w:r w:rsidRPr="00B018A5">
        <w:rPr>
          <w:rFonts w:eastAsia="細明體"/>
          <w:szCs w:val="22"/>
        </w:rPr>
        <w:t>2.</w:t>
      </w:r>
      <w:r w:rsidR="00B018A5" w:rsidRPr="00B018A5">
        <w:rPr>
          <w:rFonts w:eastAsia="細明體"/>
          <w:szCs w:val="22"/>
        </w:rPr>
        <w:tab/>
      </w:r>
      <w:r w:rsidRPr="00F836DF">
        <w:rPr>
          <w:rFonts w:eastAsia="細明體"/>
          <w:spacing w:val="-2"/>
          <w:szCs w:val="22"/>
        </w:rPr>
        <w:t>根據資料</w:t>
      </w:r>
      <w:proofErr w:type="gramStart"/>
      <w:r w:rsidRPr="00F836DF">
        <w:rPr>
          <w:rFonts w:eastAsia="細明體"/>
          <w:spacing w:val="-2"/>
          <w:szCs w:val="22"/>
        </w:rPr>
        <w:t>二</w:t>
      </w:r>
      <w:r w:rsidR="00F836DF" w:rsidRPr="00F836DF">
        <w:rPr>
          <w:rFonts w:eastAsia="細明體" w:hint="eastAsia"/>
          <w:spacing w:val="-2"/>
          <w:szCs w:val="22"/>
        </w:rPr>
        <w:t>所述</w:t>
      </w:r>
      <w:proofErr w:type="gramEnd"/>
      <w:r w:rsidR="00F836DF" w:rsidRPr="00F836DF">
        <w:rPr>
          <w:rFonts w:eastAsia="細明體"/>
          <w:spacing w:val="-2"/>
          <w:szCs w:val="22"/>
        </w:rPr>
        <w:t>，資料</w:t>
      </w:r>
      <w:proofErr w:type="gramStart"/>
      <w:r w:rsidR="00F836DF" w:rsidRPr="00F836DF">
        <w:rPr>
          <w:rFonts w:eastAsia="細明體"/>
          <w:spacing w:val="-2"/>
          <w:szCs w:val="22"/>
        </w:rPr>
        <w:t>一</w:t>
      </w:r>
      <w:proofErr w:type="gramEnd"/>
      <w:r w:rsidR="00F836DF" w:rsidRPr="00F836DF">
        <w:rPr>
          <w:rFonts w:eastAsia="細明體"/>
          <w:spacing w:val="-2"/>
          <w:szCs w:val="22"/>
        </w:rPr>
        <w:t>「我國民不待勸</w:t>
      </w:r>
      <w:proofErr w:type="gramStart"/>
      <w:r w:rsidR="00F836DF" w:rsidRPr="00F836DF">
        <w:rPr>
          <w:rFonts w:eastAsia="細明體"/>
          <w:spacing w:val="-2"/>
          <w:szCs w:val="22"/>
        </w:rPr>
        <w:t>而競於</w:t>
      </w:r>
      <w:proofErr w:type="gramEnd"/>
      <w:r w:rsidR="00F836DF" w:rsidRPr="00F836DF">
        <w:rPr>
          <w:rFonts w:eastAsia="細明體"/>
          <w:spacing w:val="-2"/>
          <w:szCs w:val="22"/>
        </w:rPr>
        <w:t>學」的主</w:t>
      </w:r>
      <w:r w:rsidRPr="00F836DF">
        <w:rPr>
          <w:rFonts w:eastAsia="細明體"/>
          <w:spacing w:val="-2"/>
          <w:szCs w:val="22"/>
        </w:rPr>
        <w:t>因為何？請用自己的文字說明。</w:t>
      </w:r>
      <w:r w:rsidR="00133D21" w:rsidRPr="00F836DF">
        <w:rPr>
          <w:rFonts w:eastAsia="細明體"/>
          <w:spacing w:val="-2"/>
          <w:szCs w:val="22"/>
        </w:rPr>
        <w:t>（</w:t>
      </w:r>
      <w:r w:rsidR="00133D21" w:rsidRPr="00F836DF">
        <w:rPr>
          <w:rFonts w:eastAsia="細明體"/>
          <w:spacing w:val="-2"/>
          <w:szCs w:val="22"/>
        </w:rPr>
        <w:t>2</w:t>
      </w:r>
      <w:r w:rsidR="00133D21" w:rsidRPr="00F836DF">
        <w:rPr>
          <w:rFonts w:eastAsia="細明體"/>
          <w:spacing w:val="-2"/>
          <w:szCs w:val="22"/>
        </w:rPr>
        <w:t>分）</w:t>
      </w:r>
    </w:p>
    <w:p w:rsidR="001C3B14" w:rsidRPr="00B018A5" w:rsidRDefault="001C3B14" w:rsidP="00D231FD">
      <w:pPr>
        <w:pStyle w:val="ABCD065cm01"/>
        <w:spacing w:line="326" w:lineRule="atLeast"/>
        <w:ind w:leftChars="200" w:left="700" w:hangingChars="100" w:hanging="220"/>
        <w:rPr>
          <w:rFonts w:eastAsia="細明體"/>
          <w:szCs w:val="22"/>
        </w:rPr>
      </w:pPr>
      <w:r w:rsidRPr="00B018A5">
        <w:rPr>
          <w:rFonts w:eastAsia="細明體"/>
          <w:szCs w:val="22"/>
        </w:rPr>
        <w:t>3.</w:t>
      </w:r>
      <w:r w:rsidR="00B018A5" w:rsidRPr="00B018A5">
        <w:rPr>
          <w:rFonts w:eastAsia="細明體"/>
          <w:szCs w:val="22"/>
        </w:rPr>
        <w:tab/>
      </w:r>
      <w:r w:rsidRPr="00B018A5">
        <w:rPr>
          <w:rFonts w:eastAsia="細明體"/>
          <w:szCs w:val="22"/>
        </w:rPr>
        <w:t>資料</w:t>
      </w:r>
      <w:proofErr w:type="gramStart"/>
      <w:r w:rsidRPr="00B018A5">
        <w:rPr>
          <w:rFonts w:eastAsia="細明體"/>
          <w:szCs w:val="22"/>
        </w:rPr>
        <w:t>三</w:t>
      </w:r>
      <w:r w:rsidR="00E85325">
        <w:rPr>
          <w:rFonts w:eastAsia="細明體" w:hint="eastAsia"/>
          <w:szCs w:val="22"/>
        </w:rPr>
        <w:t>所述</w:t>
      </w:r>
      <w:proofErr w:type="gramEnd"/>
      <w:r w:rsidRPr="00B018A5">
        <w:rPr>
          <w:rFonts w:eastAsia="細明體"/>
          <w:szCs w:val="22"/>
        </w:rPr>
        <w:t>的現象</w:t>
      </w:r>
      <w:r w:rsidR="00D121AC" w:rsidRPr="00B018A5">
        <w:rPr>
          <w:rFonts w:eastAsia="細明體"/>
          <w:szCs w:val="22"/>
        </w:rPr>
        <w:t>，</w:t>
      </w:r>
      <w:r w:rsidRPr="00B018A5">
        <w:rPr>
          <w:rFonts w:eastAsia="細明體"/>
          <w:szCs w:val="22"/>
        </w:rPr>
        <w:t>導致了民國時期的城鄉關係呈現怎樣的變化？</w:t>
      </w:r>
      <w:r w:rsidR="00133D21" w:rsidRPr="00B018A5">
        <w:rPr>
          <w:rFonts w:eastAsia="細明體"/>
          <w:szCs w:val="22"/>
        </w:rPr>
        <w:t>（</w:t>
      </w:r>
      <w:r w:rsidR="00133D21" w:rsidRPr="00B018A5">
        <w:rPr>
          <w:rFonts w:eastAsia="細明體"/>
          <w:szCs w:val="22"/>
        </w:rPr>
        <w:t>2</w:t>
      </w:r>
      <w:r w:rsidR="00133D21" w:rsidRPr="00B018A5">
        <w:rPr>
          <w:rFonts w:eastAsia="細明體"/>
          <w:szCs w:val="22"/>
        </w:rPr>
        <w:t>分）</w:t>
      </w:r>
    </w:p>
    <w:p w:rsidR="00EA5E7E" w:rsidRPr="00B018A5" w:rsidRDefault="00A02BEA" w:rsidP="00D231FD">
      <w:pPr>
        <w:spacing w:beforeLines="30" w:before="72" w:line="326" w:lineRule="atLeast"/>
        <w:ind w:left="1357" w:hangingChars="617" w:hanging="1357"/>
        <w:rPr>
          <w:rFonts w:eastAsia="細明體"/>
          <w:sz w:val="22"/>
          <w:szCs w:val="22"/>
        </w:rPr>
      </w:pPr>
      <w:r w:rsidRPr="00B018A5">
        <w:rPr>
          <w:rFonts w:eastAsia="細明體"/>
          <w:sz w:val="22"/>
          <w:szCs w:val="22"/>
        </w:rPr>
        <w:t>三</w:t>
      </w:r>
      <w:r w:rsidR="001D4BF1" w:rsidRPr="00B018A5">
        <w:rPr>
          <w:rFonts w:eastAsia="細明體"/>
          <w:sz w:val="22"/>
          <w:szCs w:val="22"/>
        </w:rPr>
        <w:t>、</w:t>
      </w:r>
      <w:r w:rsidR="00EA5E7E" w:rsidRPr="00B018A5">
        <w:rPr>
          <w:rFonts w:eastAsia="細明體"/>
          <w:sz w:val="22"/>
          <w:szCs w:val="22"/>
        </w:rPr>
        <w:t>閱讀下列兩則資料，回答問題</w:t>
      </w:r>
      <w:r w:rsidR="00F836DF">
        <w:rPr>
          <w:rFonts w:eastAsia="細明體" w:hint="eastAsia"/>
          <w:sz w:val="22"/>
          <w:szCs w:val="22"/>
        </w:rPr>
        <w:t>。</w:t>
      </w:r>
    </w:p>
    <w:p w:rsidR="00A02BEA" w:rsidRPr="00B018A5" w:rsidRDefault="00A02BEA" w:rsidP="001B127C">
      <w:pPr>
        <w:spacing w:line="326" w:lineRule="atLeast"/>
        <w:ind w:leftChars="181" w:left="1314" w:hangingChars="400" w:hanging="880"/>
        <w:jc w:val="both"/>
        <w:rPr>
          <w:rFonts w:eastAsia="細明體"/>
          <w:sz w:val="22"/>
          <w:szCs w:val="22"/>
        </w:rPr>
      </w:pPr>
      <w:r w:rsidRPr="00B018A5">
        <w:rPr>
          <w:rFonts w:eastAsia="細明體"/>
          <w:sz w:val="22"/>
          <w:szCs w:val="22"/>
        </w:rPr>
        <w:t>資料</w:t>
      </w:r>
      <w:proofErr w:type="gramStart"/>
      <w:r w:rsidRPr="00B018A5">
        <w:rPr>
          <w:rFonts w:eastAsia="細明體"/>
          <w:sz w:val="22"/>
          <w:szCs w:val="22"/>
        </w:rPr>
        <w:t>一</w:t>
      </w:r>
      <w:proofErr w:type="gramEnd"/>
      <w:r w:rsidRPr="00B018A5">
        <w:rPr>
          <w:rFonts w:eastAsia="細明體"/>
          <w:sz w:val="22"/>
          <w:szCs w:val="22"/>
        </w:rPr>
        <w:t>：美國政府官員原本相信：「這兩</w:t>
      </w:r>
      <w:proofErr w:type="gramStart"/>
      <w:r w:rsidRPr="00B018A5">
        <w:rPr>
          <w:rFonts w:eastAsia="細明體"/>
          <w:sz w:val="22"/>
          <w:szCs w:val="22"/>
        </w:rPr>
        <w:t>個</w:t>
      </w:r>
      <w:proofErr w:type="gramEnd"/>
      <w:r w:rsidR="00F836DF" w:rsidRPr="00964D2F">
        <w:rPr>
          <w:rFonts w:eastAsia="細明體" w:hint="eastAsia"/>
          <w:sz w:val="22"/>
        </w:rPr>
        <w:t>主要盟</w:t>
      </w:r>
      <w:r w:rsidR="00F836DF" w:rsidRPr="00964D2F">
        <w:rPr>
          <w:rFonts w:eastAsia="細明體"/>
          <w:sz w:val="22"/>
        </w:rPr>
        <w:t>國</w:t>
      </w:r>
      <w:r w:rsidRPr="00B018A5">
        <w:rPr>
          <w:rFonts w:eastAsia="細明體"/>
          <w:sz w:val="22"/>
          <w:szCs w:val="22"/>
        </w:rPr>
        <w:t>」因有殖民地可以</w:t>
      </w:r>
      <w:proofErr w:type="gramStart"/>
      <w:r w:rsidRPr="00B018A5">
        <w:rPr>
          <w:rFonts w:eastAsia="細明體"/>
          <w:sz w:val="22"/>
          <w:szCs w:val="22"/>
        </w:rPr>
        <w:t>挹</w:t>
      </w:r>
      <w:proofErr w:type="gramEnd"/>
      <w:r w:rsidRPr="00B018A5">
        <w:rPr>
          <w:rFonts w:eastAsia="細明體"/>
          <w:sz w:val="22"/>
          <w:szCs w:val="22"/>
        </w:rPr>
        <w:t>助，能夠迅速重建其國內經濟。然而到</w:t>
      </w:r>
      <w:r w:rsidRPr="00B018A5">
        <w:rPr>
          <w:rFonts w:eastAsia="細明體"/>
          <w:sz w:val="22"/>
          <w:szCs w:val="22"/>
        </w:rPr>
        <w:t>1947</w:t>
      </w:r>
      <w:r w:rsidRPr="00B018A5">
        <w:rPr>
          <w:rFonts w:eastAsia="細明體"/>
          <w:sz w:val="22"/>
          <w:szCs w:val="22"/>
        </w:rPr>
        <w:t>年時，「這兩</w:t>
      </w:r>
      <w:proofErr w:type="gramStart"/>
      <w:r w:rsidRPr="00B018A5">
        <w:rPr>
          <w:rFonts w:eastAsia="細明體"/>
          <w:sz w:val="22"/>
          <w:szCs w:val="22"/>
        </w:rPr>
        <w:t>個</w:t>
      </w:r>
      <w:proofErr w:type="gramEnd"/>
      <w:r w:rsidR="00F836DF" w:rsidRPr="00964D2F">
        <w:rPr>
          <w:rFonts w:eastAsia="細明體" w:hint="eastAsia"/>
          <w:sz w:val="22"/>
          <w:szCs w:val="22"/>
        </w:rPr>
        <w:t>主要盟</w:t>
      </w:r>
      <w:r w:rsidR="00F836DF" w:rsidRPr="00964D2F">
        <w:rPr>
          <w:rFonts w:eastAsia="細明體"/>
          <w:sz w:val="20"/>
          <w:szCs w:val="22"/>
        </w:rPr>
        <w:t>國</w:t>
      </w:r>
      <w:r w:rsidRPr="00B018A5">
        <w:rPr>
          <w:rFonts w:eastAsia="細明體"/>
          <w:sz w:val="22"/>
          <w:szCs w:val="22"/>
        </w:rPr>
        <w:t>」經濟不見起色；失業率增加、食品短缺、各地不斷罷工，經濟無法恢復。據統計，農業生產是</w:t>
      </w:r>
      <w:r w:rsidRPr="00B018A5">
        <w:rPr>
          <w:rFonts w:eastAsia="細明體"/>
          <w:sz w:val="22"/>
          <w:szCs w:val="22"/>
        </w:rPr>
        <w:t>1938</w:t>
      </w:r>
      <w:r w:rsidRPr="00B018A5">
        <w:rPr>
          <w:rFonts w:eastAsia="細明體"/>
          <w:sz w:val="22"/>
          <w:szCs w:val="22"/>
        </w:rPr>
        <w:t>年的</w:t>
      </w:r>
      <w:r w:rsidRPr="00B018A5">
        <w:rPr>
          <w:rFonts w:eastAsia="細明體"/>
          <w:sz w:val="22"/>
          <w:szCs w:val="22"/>
        </w:rPr>
        <w:t>83%</w:t>
      </w:r>
      <w:r w:rsidRPr="00B018A5">
        <w:rPr>
          <w:rFonts w:eastAsia="細明體"/>
          <w:sz w:val="22"/>
          <w:szCs w:val="22"/>
        </w:rPr>
        <w:t>，工業生產為</w:t>
      </w:r>
      <w:r w:rsidRPr="00B018A5">
        <w:rPr>
          <w:rFonts w:eastAsia="細明體"/>
          <w:sz w:val="22"/>
          <w:szCs w:val="22"/>
        </w:rPr>
        <w:t>88%</w:t>
      </w:r>
      <w:r w:rsidRPr="00B018A5">
        <w:rPr>
          <w:rFonts w:eastAsia="細明體"/>
          <w:sz w:val="22"/>
          <w:szCs w:val="22"/>
        </w:rPr>
        <w:t>，出口總額則僅為</w:t>
      </w:r>
      <w:r w:rsidRPr="00B018A5">
        <w:rPr>
          <w:rFonts w:eastAsia="細明體"/>
          <w:sz w:val="22"/>
          <w:szCs w:val="22"/>
        </w:rPr>
        <w:t>59</w:t>
      </w:r>
      <w:r w:rsidR="009F772E" w:rsidRPr="00B018A5">
        <w:rPr>
          <w:rFonts w:eastAsia="細明體"/>
          <w:sz w:val="22"/>
          <w:szCs w:val="22"/>
        </w:rPr>
        <w:t>%</w:t>
      </w:r>
      <w:r w:rsidRPr="00B018A5">
        <w:rPr>
          <w:rFonts w:eastAsia="細明體"/>
          <w:sz w:val="22"/>
          <w:szCs w:val="22"/>
        </w:rPr>
        <w:t>。</w:t>
      </w:r>
    </w:p>
    <w:p w:rsidR="00A02BEA" w:rsidRPr="00B018A5" w:rsidRDefault="00A02BEA">
      <w:pPr>
        <w:spacing w:line="326" w:lineRule="atLeast"/>
        <w:ind w:leftChars="181" w:left="1314" w:hangingChars="400" w:hanging="880"/>
        <w:rPr>
          <w:rFonts w:eastAsia="細明體"/>
          <w:sz w:val="22"/>
          <w:szCs w:val="22"/>
        </w:rPr>
      </w:pPr>
      <w:r w:rsidRPr="00B018A5">
        <w:rPr>
          <w:rFonts w:eastAsia="細明體"/>
          <w:sz w:val="22"/>
          <w:szCs w:val="22"/>
        </w:rPr>
        <w:t>資料二：</w:t>
      </w:r>
      <w:r w:rsidRPr="00B018A5">
        <w:rPr>
          <w:rFonts w:eastAsia="細明體"/>
          <w:sz w:val="22"/>
          <w:szCs w:val="22"/>
        </w:rPr>
        <w:t>1948</w:t>
      </w:r>
      <w:r w:rsidRPr="00B018A5">
        <w:rPr>
          <w:rFonts w:eastAsia="細明體"/>
          <w:sz w:val="22"/>
          <w:szCs w:val="22"/>
        </w:rPr>
        <w:t>年至</w:t>
      </w:r>
      <w:r w:rsidRPr="00B018A5">
        <w:rPr>
          <w:rFonts w:eastAsia="細明體"/>
          <w:sz w:val="22"/>
          <w:szCs w:val="22"/>
        </w:rPr>
        <w:t>1952</w:t>
      </w:r>
      <w:r w:rsidRPr="00B018A5">
        <w:rPr>
          <w:rFonts w:eastAsia="細明體"/>
          <w:sz w:val="22"/>
          <w:szCs w:val="22"/>
        </w:rPr>
        <w:t>年是歷史上經濟發展最快的時期。工業生產增長了</w:t>
      </w:r>
      <w:r w:rsidRPr="00B018A5">
        <w:rPr>
          <w:rFonts w:eastAsia="細明體"/>
          <w:sz w:val="22"/>
          <w:szCs w:val="22"/>
        </w:rPr>
        <w:t>35%</w:t>
      </w:r>
      <w:r w:rsidRPr="00B018A5">
        <w:rPr>
          <w:rFonts w:eastAsia="細明體"/>
          <w:sz w:val="22"/>
          <w:szCs w:val="22"/>
        </w:rPr>
        <w:t>，農業生產實際上已經超過戰前的水準。戰後前幾年的貧窮和饑餓已不復存在，經濟開始了長達二十年的空前發展。</w:t>
      </w:r>
    </w:p>
    <w:p w:rsidR="00E85325" w:rsidRDefault="00A02BEA" w:rsidP="001B127C">
      <w:pPr>
        <w:pStyle w:val="ABCD065cm01"/>
        <w:tabs>
          <w:tab w:val="clear" w:pos="7080"/>
          <w:tab w:val="clear" w:pos="7320"/>
          <w:tab w:val="left" w:pos="5862"/>
        </w:tabs>
        <w:spacing w:line="326" w:lineRule="atLeast"/>
        <w:ind w:leftChars="200" w:left="700" w:hangingChars="100" w:hanging="220"/>
        <w:rPr>
          <w:rFonts w:eastAsia="細明體"/>
          <w:szCs w:val="22"/>
        </w:rPr>
      </w:pPr>
      <w:r w:rsidRPr="00B018A5">
        <w:rPr>
          <w:rFonts w:eastAsia="細明體"/>
          <w:szCs w:val="22"/>
        </w:rPr>
        <w:t>1.</w:t>
      </w:r>
      <w:r w:rsidR="00B018A5" w:rsidRPr="00B018A5">
        <w:rPr>
          <w:rFonts w:eastAsia="細明體"/>
          <w:szCs w:val="22"/>
        </w:rPr>
        <w:tab/>
      </w:r>
      <w:r w:rsidRPr="00B018A5">
        <w:rPr>
          <w:rFonts w:eastAsia="細明體"/>
          <w:szCs w:val="22"/>
        </w:rPr>
        <w:t>資料</w:t>
      </w:r>
      <w:proofErr w:type="gramStart"/>
      <w:r w:rsidRPr="00B018A5">
        <w:rPr>
          <w:rFonts w:eastAsia="細明體"/>
          <w:szCs w:val="22"/>
        </w:rPr>
        <w:t>一</w:t>
      </w:r>
      <w:proofErr w:type="gramEnd"/>
      <w:r w:rsidRPr="00B018A5">
        <w:rPr>
          <w:rFonts w:eastAsia="細明體"/>
          <w:szCs w:val="22"/>
        </w:rPr>
        <w:t>中的「這兩</w:t>
      </w:r>
      <w:proofErr w:type="gramStart"/>
      <w:r w:rsidRPr="00B018A5">
        <w:rPr>
          <w:rFonts w:eastAsia="細明體"/>
          <w:szCs w:val="22"/>
        </w:rPr>
        <w:t>個</w:t>
      </w:r>
      <w:proofErr w:type="gramEnd"/>
      <w:r w:rsidR="00E85325">
        <w:rPr>
          <w:rFonts w:eastAsia="細明體" w:hint="eastAsia"/>
          <w:szCs w:val="22"/>
        </w:rPr>
        <w:t>主要盟國</w:t>
      </w:r>
      <w:r w:rsidRPr="00B018A5">
        <w:rPr>
          <w:rFonts w:eastAsia="細明體"/>
          <w:szCs w:val="22"/>
        </w:rPr>
        <w:t>」是指</w:t>
      </w:r>
      <w:r w:rsidR="00E85325">
        <w:rPr>
          <w:rFonts w:eastAsia="細明體" w:hint="eastAsia"/>
          <w:szCs w:val="22"/>
        </w:rPr>
        <w:t>哪兩</w:t>
      </w:r>
      <w:r w:rsidRPr="00B018A5">
        <w:rPr>
          <w:rFonts w:eastAsia="細明體"/>
          <w:szCs w:val="22"/>
        </w:rPr>
        <w:t>國？</w:t>
      </w:r>
      <w:r w:rsidR="0057350F">
        <w:rPr>
          <w:rFonts w:eastAsia="細明體" w:hint="eastAsia"/>
          <w:szCs w:val="22"/>
        </w:rPr>
        <w:t>（</w:t>
      </w:r>
      <w:r w:rsidR="0057350F">
        <w:rPr>
          <w:rFonts w:eastAsia="細明體" w:hint="eastAsia"/>
          <w:szCs w:val="22"/>
        </w:rPr>
        <w:t>2</w:t>
      </w:r>
      <w:r w:rsidR="0057350F">
        <w:rPr>
          <w:rFonts w:eastAsia="細明體" w:hint="eastAsia"/>
          <w:szCs w:val="22"/>
        </w:rPr>
        <w:t>分）</w:t>
      </w:r>
    </w:p>
    <w:p w:rsidR="00A02BEA" w:rsidRPr="00B018A5" w:rsidRDefault="00A02BEA" w:rsidP="001B127C">
      <w:pPr>
        <w:pStyle w:val="ABCD065cm01"/>
        <w:tabs>
          <w:tab w:val="clear" w:pos="7080"/>
          <w:tab w:val="clear" w:pos="7320"/>
          <w:tab w:val="left" w:pos="6632"/>
        </w:tabs>
        <w:spacing w:line="326" w:lineRule="atLeast"/>
        <w:ind w:leftChars="200" w:left="700" w:hangingChars="100" w:hanging="220"/>
        <w:rPr>
          <w:rFonts w:eastAsia="細明體"/>
          <w:szCs w:val="22"/>
        </w:rPr>
      </w:pPr>
      <w:r w:rsidRPr="00B018A5">
        <w:rPr>
          <w:rFonts w:eastAsia="細明體"/>
          <w:szCs w:val="22"/>
        </w:rPr>
        <w:t>2.</w:t>
      </w:r>
      <w:r w:rsidR="00B018A5" w:rsidRPr="00B018A5">
        <w:rPr>
          <w:rFonts w:eastAsia="細明體"/>
          <w:szCs w:val="22"/>
        </w:rPr>
        <w:tab/>
      </w:r>
      <w:r w:rsidRPr="00B018A5">
        <w:rPr>
          <w:rFonts w:eastAsia="細明體"/>
          <w:szCs w:val="22"/>
        </w:rPr>
        <w:t>這兩</w:t>
      </w:r>
      <w:proofErr w:type="gramStart"/>
      <w:r w:rsidRPr="00B018A5">
        <w:rPr>
          <w:rFonts w:eastAsia="細明體"/>
          <w:szCs w:val="22"/>
        </w:rPr>
        <w:t>個</w:t>
      </w:r>
      <w:proofErr w:type="gramEnd"/>
      <w:r w:rsidRPr="00B018A5">
        <w:rPr>
          <w:rFonts w:eastAsia="細明體"/>
          <w:szCs w:val="22"/>
        </w:rPr>
        <w:t>國家</w:t>
      </w:r>
      <w:r w:rsidR="0002056E">
        <w:rPr>
          <w:rFonts w:eastAsia="細明體" w:hint="eastAsia"/>
          <w:szCs w:val="22"/>
        </w:rPr>
        <w:t>的</w:t>
      </w:r>
      <w:r w:rsidRPr="00B018A5">
        <w:rPr>
          <w:rFonts w:eastAsia="細明體"/>
          <w:szCs w:val="22"/>
        </w:rPr>
        <w:t>經濟從資料</w:t>
      </w:r>
      <w:proofErr w:type="gramStart"/>
      <w:r w:rsidRPr="00B018A5">
        <w:rPr>
          <w:rFonts w:eastAsia="細明體"/>
          <w:szCs w:val="22"/>
        </w:rPr>
        <w:t>一</w:t>
      </w:r>
      <w:proofErr w:type="gramEnd"/>
      <w:r w:rsidRPr="00B018A5">
        <w:rPr>
          <w:rFonts w:eastAsia="細明體"/>
          <w:szCs w:val="22"/>
        </w:rPr>
        <w:t>轉變到資料二的最重要原因為何？</w:t>
      </w:r>
      <w:r w:rsidR="0057350F">
        <w:rPr>
          <w:rFonts w:eastAsia="細明體" w:hint="eastAsia"/>
          <w:szCs w:val="22"/>
        </w:rPr>
        <w:t>（</w:t>
      </w:r>
      <w:r w:rsidR="0057350F">
        <w:rPr>
          <w:rFonts w:eastAsia="細明體" w:hint="eastAsia"/>
          <w:szCs w:val="22"/>
        </w:rPr>
        <w:t>2</w:t>
      </w:r>
      <w:r w:rsidR="0057350F">
        <w:rPr>
          <w:rFonts w:eastAsia="細明體" w:hint="eastAsia"/>
          <w:szCs w:val="22"/>
        </w:rPr>
        <w:t>分）</w:t>
      </w:r>
    </w:p>
    <w:p w:rsidR="00D231FD" w:rsidRPr="00D231FD" w:rsidRDefault="00700C11" w:rsidP="00D231FD">
      <w:pPr>
        <w:spacing w:beforeLines="30" w:before="72" w:line="326" w:lineRule="atLeast"/>
        <w:ind w:left="1357" w:hangingChars="617" w:hanging="1357"/>
        <w:rPr>
          <w:rFonts w:eastAsia="細明體"/>
          <w:sz w:val="22"/>
          <w:szCs w:val="22"/>
        </w:rPr>
      </w:pPr>
      <w:r w:rsidRPr="00B018A5">
        <w:rPr>
          <w:rFonts w:eastAsia="細明體"/>
          <w:sz w:val="22"/>
          <w:szCs w:val="22"/>
        </w:rPr>
        <w:t>四、</w:t>
      </w:r>
      <w:r w:rsidR="00D231FD" w:rsidRPr="00D231FD">
        <w:rPr>
          <w:rFonts w:eastAsia="細明體" w:hint="eastAsia"/>
          <w:sz w:val="22"/>
          <w:szCs w:val="22"/>
        </w:rPr>
        <w:t>閱讀以下三則有關</w:t>
      </w:r>
      <w:r w:rsidR="00E85325">
        <w:rPr>
          <w:rFonts w:eastAsia="細明體" w:hint="eastAsia"/>
          <w:sz w:val="22"/>
          <w:szCs w:val="22"/>
        </w:rPr>
        <w:t>英國某一都市</w:t>
      </w:r>
      <w:r w:rsidR="00D231FD" w:rsidRPr="00D231FD">
        <w:rPr>
          <w:rFonts w:eastAsia="細明體" w:hint="eastAsia"/>
          <w:sz w:val="22"/>
          <w:szCs w:val="22"/>
        </w:rPr>
        <w:t>的資料，回答問題。</w:t>
      </w:r>
    </w:p>
    <w:p w:rsidR="00700C11" w:rsidRPr="00AA78BC" w:rsidRDefault="00700C11" w:rsidP="001B127C">
      <w:pPr>
        <w:spacing w:line="326" w:lineRule="atLeast"/>
        <w:ind w:leftChars="181" w:left="1314" w:hangingChars="400" w:hanging="880"/>
        <w:jc w:val="both"/>
        <w:rPr>
          <w:rFonts w:eastAsia="細明體"/>
          <w:sz w:val="22"/>
          <w:szCs w:val="22"/>
        </w:rPr>
      </w:pPr>
      <w:r w:rsidRPr="00B018A5">
        <w:rPr>
          <w:rFonts w:eastAsia="細明體"/>
          <w:sz w:val="22"/>
          <w:szCs w:val="22"/>
        </w:rPr>
        <w:t>資料</w:t>
      </w:r>
      <w:proofErr w:type="gramStart"/>
      <w:r w:rsidRPr="00B018A5">
        <w:rPr>
          <w:rFonts w:eastAsia="細明體"/>
          <w:sz w:val="22"/>
          <w:szCs w:val="22"/>
        </w:rPr>
        <w:t>一</w:t>
      </w:r>
      <w:proofErr w:type="gramEnd"/>
      <w:r w:rsidRPr="00B018A5">
        <w:rPr>
          <w:rFonts w:eastAsia="細明體"/>
          <w:sz w:val="22"/>
          <w:szCs w:val="22"/>
        </w:rPr>
        <w:t>：</w:t>
      </w:r>
      <w:r w:rsidRPr="00D231FD">
        <w:rPr>
          <w:rFonts w:eastAsia="細明體"/>
          <w:sz w:val="22"/>
          <w:szCs w:val="22"/>
        </w:rPr>
        <w:t>1883</w:t>
      </w:r>
      <w:r w:rsidRPr="00D231FD">
        <w:rPr>
          <w:rFonts w:eastAsia="細明體"/>
          <w:sz w:val="22"/>
          <w:szCs w:val="22"/>
        </w:rPr>
        <w:t>年</w:t>
      </w:r>
      <w:r w:rsidRPr="00D231FD">
        <w:rPr>
          <w:rFonts w:eastAsia="細明體"/>
          <w:sz w:val="22"/>
          <w:szCs w:val="22"/>
        </w:rPr>
        <w:t>10</w:t>
      </w:r>
      <w:r w:rsidRPr="00D231FD">
        <w:rPr>
          <w:rFonts w:eastAsia="細明體"/>
          <w:sz w:val="22"/>
          <w:szCs w:val="22"/>
        </w:rPr>
        <w:t>月，美國詩人羅威爾擔任駐英外交官時，曾以文學手法描寫</w:t>
      </w:r>
      <w:r w:rsidR="00E85325">
        <w:rPr>
          <w:rFonts w:eastAsia="細明體" w:hint="eastAsia"/>
          <w:sz w:val="22"/>
          <w:szCs w:val="22"/>
        </w:rPr>
        <w:t>此地</w:t>
      </w:r>
      <w:r w:rsidRPr="00D231FD">
        <w:rPr>
          <w:rFonts w:eastAsia="細明體"/>
          <w:sz w:val="22"/>
          <w:szCs w:val="22"/>
        </w:rPr>
        <w:t>的景象：</w:t>
      </w:r>
      <w:r w:rsidRPr="007D552A">
        <w:rPr>
          <w:rFonts w:eastAsia="細明體"/>
          <w:spacing w:val="6"/>
          <w:sz w:val="22"/>
          <w:szCs w:val="22"/>
        </w:rPr>
        <w:t>「我們</w:t>
      </w:r>
      <w:proofErr w:type="gramStart"/>
      <w:r w:rsidRPr="007D552A">
        <w:rPr>
          <w:rFonts w:eastAsia="細明體"/>
          <w:spacing w:val="6"/>
          <w:sz w:val="22"/>
          <w:szCs w:val="22"/>
        </w:rPr>
        <w:t>的霧季剛</w:t>
      </w:r>
      <w:proofErr w:type="gramEnd"/>
      <w:r w:rsidRPr="007D552A">
        <w:rPr>
          <w:rFonts w:eastAsia="細明體"/>
          <w:spacing w:val="6"/>
          <w:sz w:val="22"/>
          <w:szCs w:val="22"/>
        </w:rPr>
        <w:t>開始，今天是黃色的霧，</w:t>
      </w:r>
      <w:proofErr w:type="gramStart"/>
      <w:r w:rsidRPr="007D552A">
        <w:rPr>
          <w:rFonts w:eastAsia="細明體"/>
          <w:spacing w:val="6"/>
          <w:sz w:val="22"/>
          <w:szCs w:val="22"/>
        </w:rPr>
        <w:t>這種霧總是</w:t>
      </w:r>
      <w:proofErr w:type="gramEnd"/>
      <w:r w:rsidRPr="007D552A">
        <w:rPr>
          <w:rFonts w:eastAsia="細明體"/>
          <w:spacing w:val="6"/>
          <w:sz w:val="22"/>
          <w:szCs w:val="22"/>
        </w:rPr>
        <w:t>令我充滿活力，因為它有種美化事物</w:t>
      </w:r>
      <w:proofErr w:type="gramStart"/>
      <w:r w:rsidRPr="007D552A">
        <w:rPr>
          <w:rFonts w:eastAsia="細明體"/>
          <w:spacing w:val="6"/>
          <w:sz w:val="22"/>
          <w:szCs w:val="22"/>
        </w:rPr>
        <w:t>的巧勁</w:t>
      </w:r>
      <w:proofErr w:type="gramEnd"/>
      <w:r w:rsidRPr="007D552A">
        <w:rPr>
          <w:rFonts w:eastAsia="細明體"/>
          <w:spacing w:val="6"/>
          <w:sz w:val="22"/>
          <w:szCs w:val="22"/>
        </w:rPr>
        <w:t>。」</w:t>
      </w:r>
    </w:p>
    <w:p w:rsidR="00700C11" w:rsidRPr="00B018A5" w:rsidRDefault="00700C11" w:rsidP="001B127C">
      <w:pPr>
        <w:spacing w:line="326" w:lineRule="atLeast"/>
        <w:ind w:leftChars="181" w:left="1314" w:hangingChars="400" w:hanging="880"/>
        <w:jc w:val="both"/>
        <w:rPr>
          <w:rFonts w:eastAsia="細明體"/>
          <w:sz w:val="22"/>
          <w:szCs w:val="22"/>
        </w:rPr>
      </w:pPr>
      <w:r w:rsidRPr="00B018A5">
        <w:rPr>
          <w:rFonts w:eastAsia="細明體"/>
          <w:sz w:val="22"/>
          <w:szCs w:val="22"/>
        </w:rPr>
        <w:t>資料二：科學史家研究指出：「</w:t>
      </w:r>
      <w:r w:rsidR="00E85325">
        <w:rPr>
          <w:rFonts w:eastAsia="細明體" w:hint="eastAsia"/>
          <w:sz w:val="22"/>
          <w:szCs w:val="22"/>
        </w:rPr>
        <w:t>此地的</w:t>
      </w:r>
      <w:r w:rsidRPr="00B018A5">
        <w:rPr>
          <w:rFonts w:eastAsia="細明體"/>
          <w:sz w:val="22"/>
          <w:szCs w:val="22"/>
        </w:rPr>
        <w:t>市民面對籠罩整座城市、令人窒息的黃色煙</w:t>
      </w:r>
      <w:proofErr w:type="gramStart"/>
      <w:r w:rsidRPr="00B018A5">
        <w:rPr>
          <w:rFonts w:eastAsia="細明體"/>
          <w:sz w:val="22"/>
          <w:szCs w:val="22"/>
        </w:rPr>
        <w:t>霾</w:t>
      </w:r>
      <w:proofErr w:type="gramEnd"/>
      <w:r w:rsidRPr="00B018A5">
        <w:rPr>
          <w:rFonts w:eastAsia="細明體"/>
          <w:sz w:val="22"/>
          <w:szCs w:val="22"/>
        </w:rPr>
        <w:t>。</w:t>
      </w:r>
      <w:r w:rsidRPr="00B018A5">
        <w:rPr>
          <w:rFonts w:ascii="Cambria Math" w:eastAsia="細明體" w:hAnsi="Cambria Math" w:cs="Cambria Math"/>
          <w:sz w:val="22"/>
          <w:szCs w:val="22"/>
        </w:rPr>
        <w:t>⋯⋯</w:t>
      </w:r>
      <w:r w:rsidRPr="00B018A5">
        <w:rPr>
          <w:rFonts w:eastAsia="細明體"/>
          <w:sz w:val="22"/>
          <w:szCs w:val="22"/>
        </w:rPr>
        <w:t>但這種混濁停滯的霧幕，其實是在維多利亞時代最後幾十年，才開始在每年秋天後出現在上空，規律得有如定期遷移的幽靈。」</w:t>
      </w:r>
    </w:p>
    <w:p w:rsidR="00700C11" w:rsidRPr="00B018A5" w:rsidRDefault="00700C11" w:rsidP="001B127C">
      <w:pPr>
        <w:spacing w:line="326" w:lineRule="atLeast"/>
        <w:ind w:leftChars="181" w:left="1314" w:hangingChars="400" w:hanging="880"/>
        <w:jc w:val="both"/>
        <w:rPr>
          <w:rFonts w:eastAsia="細明體"/>
          <w:sz w:val="22"/>
          <w:szCs w:val="22"/>
        </w:rPr>
      </w:pPr>
      <w:r w:rsidRPr="00B018A5">
        <w:rPr>
          <w:rFonts w:eastAsia="細明體"/>
          <w:sz w:val="22"/>
          <w:szCs w:val="22"/>
        </w:rPr>
        <w:t>資料</w:t>
      </w:r>
      <w:proofErr w:type="gramStart"/>
      <w:r w:rsidRPr="00B018A5">
        <w:rPr>
          <w:rFonts w:eastAsia="細明體"/>
          <w:sz w:val="22"/>
          <w:szCs w:val="22"/>
        </w:rPr>
        <w:t>三</w:t>
      </w:r>
      <w:proofErr w:type="gramEnd"/>
      <w:r w:rsidRPr="00B018A5">
        <w:rPr>
          <w:rFonts w:eastAsia="細明體"/>
          <w:sz w:val="22"/>
          <w:szCs w:val="22"/>
        </w:rPr>
        <w:t>：一個報導說：「</w:t>
      </w:r>
      <w:r w:rsidRPr="00B018A5">
        <w:rPr>
          <w:rFonts w:eastAsia="細明體"/>
          <w:sz w:val="22"/>
          <w:szCs w:val="22"/>
        </w:rPr>
        <w:t>1873</w:t>
      </w:r>
      <w:r w:rsidRPr="00B018A5">
        <w:rPr>
          <w:rFonts w:eastAsia="細明體"/>
          <w:sz w:val="22"/>
          <w:szCs w:val="22"/>
        </w:rPr>
        <w:t>年</w:t>
      </w:r>
      <w:r w:rsidRPr="00B018A5">
        <w:rPr>
          <w:rFonts w:eastAsia="細明體"/>
          <w:sz w:val="22"/>
          <w:szCs w:val="22"/>
        </w:rPr>
        <w:t>12</w:t>
      </w:r>
      <w:r w:rsidRPr="00B018A5">
        <w:rPr>
          <w:rFonts w:eastAsia="細明體"/>
          <w:sz w:val="22"/>
          <w:szCs w:val="22"/>
        </w:rPr>
        <w:t>月，</w:t>
      </w:r>
      <w:proofErr w:type="gramStart"/>
      <w:r w:rsidRPr="00B018A5">
        <w:rPr>
          <w:rFonts w:eastAsia="細明體"/>
          <w:sz w:val="22"/>
          <w:szCs w:val="22"/>
        </w:rPr>
        <w:t>黃霧連續</w:t>
      </w:r>
      <w:proofErr w:type="gramEnd"/>
      <w:r w:rsidRPr="00B018A5">
        <w:rPr>
          <w:rFonts w:eastAsia="細明體"/>
          <w:sz w:val="22"/>
          <w:szCs w:val="22"/>
        </w:rPr>
        <w:t>三天籠罩</w:t>
      </w:r>
      <w:r w:rsidR="00E85325">
        <w:rPr>
          <w:rFonts w:eastAsia="細明體" w:hint="eastAsia"/>
          <w:sz w:val="22"/>
          <w:szCs w:val="22"/>
        </w:rPr>
        <w:t>此地</w:t>
      </w:r>
      <w:r w:rsidRPr="00B018A5">
        <w:rPr>
          <w:rFonts w:eastAsia="細明體"/>
          <w:sz w:val="22"/>
          <w:szCs w:val="22"/>
        </w:rPr>
        <w:t>，奪走多達七百名市民性命。」</w:t>
      </w:r>
    </w:p>
    <w:p w:rsidR="00E85325" w:rsidRDefault="00700C11" w:rsidP="00D231FD">
      <w:pPr>
        <w:pStyle w:val="ABCD065cm01"/>
        <w:spacing w:line="326" w:lineRule="atLeast"/>
        <w:ind w:leftChars="200" w:left="700" w:hangingChars="100" w:hanging="220"/>
        <w:rPr>
          <w:rFonts w:eastAsia="細明體"/>
          <w:szCs w:val="22"/>
        </w:rPr>
      </w:pPr>
      <w:r w:rsidRPr="00B018A5">
        <w:rPr>
          <w:rFonts w:eastAsia="細明體"/>
          <w:szCs w:val="22"/>
        </w:rPr>
        <w:t>1.</w:t>
      </w:r>
      <w:r w:rsidR="00B018A5" w:rsidRPr="00B018A5">
        <w:rPr>
          <w:rFonts w:eastAsia="細明體"/>
          <w:szCs w:val="22"/>
        </w:rPr>
        <w:tab/>
      </w:r>
      <w:r w:rsidRPr="00F836DF">
        <w:rPr>
          <w:rFonts w:eastAsia="細明體"/>
          <w:spacing w:val="-2"/>
          <w:szCs w:val="22"/>
        </w:rPr>
        <w:t>綜合三段資料，</w:t>
      </w:r>
      <w:r w:rsidR="00F836DF" w:rsidRPr="00F836DF">
        <w:rPr>
          <w:rFonts w:eastAsia="細明體"/>
          <w:spacing w:val="-2"/>
          <w:szCs w:val="22"/>
        </w:rPr>
        <w:t>從生態</w:t>
      </w:r>
      <w:r w:rsidR="00EE7233" w:rsidRPr="00F836DF">
        <w:rPr>
          <w:rFonts w:eastAsia="細明體"/>
          <w:spacing w:val="-2"/>
          <w:szCs w:val="22"/>
        </w:rPr>
        <w:t>角度，羅威爾筆下「黃色的霧」點出</w:t>
      </w:r>
      <w:r w:rsidRPr="00F836DF">
        <w:rPr>
          <w:rFonts w:eastAsia="細明體"/>
          <w:spacing w:val="-2"/>
          <w:szCs w:val="22"/>
        </w:rPr>
        <w:t>當時</w:t>
      </w:r>
      <w:r w:rsidR="00E85325" w:rsidRPr="00F836DF">
        <w:rPr>
          <w:rFonts w:eastAsia="細明體" w:hint="eastAsia"/>
          <w:spacing w:val="-2"/>
          <w:szCs w:val="22"/>
        </w:rPr>
        <w:t>此一都市</w:t>
      </w:r>
      <w:r w:rsidRPr="00F836DF">
        <w:rPr>
          <w:rFonts w:eastAsia="細明體"/>
          <w:spacing w:val="-2"/>
          <w:szCs w:val="22"/>
        </w:rPr>
        <w:t>面臨什麼問題？</w:t>
      </w:r>
      <w:r w:rsidR="00E85325" w:rsidRPr="00F836DF">
        <w:rPr>
          <w:rFonts w:eastAsia="細明體"/>
          <w:spacing w:val="-2"/>
          <w:szCs w:val="22"/>
        </w:rPr>
        <w:t>（</w:t>
      </w:r>
      <w:r w:rsidR="00E85325" w:rsidRPr="00F836DF">
        <w:rPr>
          <w:rFonts w:eastAsia="細明體"/>
          <w:spacing w:val="-2"/>
          <w:szCs w:val="22"/>
        </w:rPr>
        <w:t>2</w:t>
      </w:r>
      <w:r w:rsidR="00E85325" w:rsidRPr="00F836DF">
        <w:rPr>
          <w:rFonts w:eastAsia="細明體"/>
          <w:spacing w:val="-2"/>
          <w:szCs w:val="22"/>
        </w:rPr>
        <w:t>分）</w:t>
      </w:r>
    </w:p>
    <w:p w:rsidR="00700C11" w:rsidRPr="00B018A5" w:rsidRDefault="00700C11" w:rsidP="00D231FD">
      <w:pPr>
        <w:pStyle w:val="ABCD065cm01"/>
        <w:spacing w:line="326" w:lineRule="atLeast"/>
        <w:ind w:leftChars="200" w:left="700" w:hangingChars="100" w:hanging="220"/>
        <w:rPr>
          <w:rFonts w:eastAsia="細明體"/>
          <w:szCs w:val="22"/>
        </w:rPr>
      </w:pPr>
      <w:r w:rsidRPr="00B018A5">
        <w:rPr>
          <w:rFonts w:eastAsia="細明體"/>
          <w:szCs w:val="22"/>
        </w:rPr>
        <w:t>2.</w:t>
      </w:r>
      <w:r w:rsidR="00B018A5" w:rsidRPr="00B018A5">
        <w:rPr>
          <w:rFonts w:eastAsia="細明體"/>
          <w:szCs w:val="22"/>
        </w:rPr>
        <w:tab/>
      </w:r>
      <w:r w:rsidRPr="00B018A5">
        <w:rPr>
          <w:rFonts w:eastAsia="細明體"/>
          <w:szCs w:val="22"/>
        </w:rPr>
        <w:t>在十九世紀後期，何以</w:t>
      </w:r>
      <w:r w:rsidR="00E85325">
        <w:rPr>
          <w:rFonts w:eastAsia="細明體" w:hint="eastAsia"/>
          <w:szCs w:val="22"/>
        </w:rPr>
        <w:t>此一都市</w:t>
      </w:r>
      <w:r w:rsidRPr="00B018A5">
        <w:rPr>
          <w:rFonts w:eastAsia="細明體"/>
          <w:szCs w:val="22"/>
        </w:rPr>
        <w:t>在每年秋後就</w:t>
      </w:r>
      <w:r w:rsidR="00A902E6" w:rsidRPr="00B018A5">
        <w:rPr>
          <w:rFonts w:eastAsia="細明體"/>
          <w:szCs w:val="22"/>
        </w:rPr>
        <w:t>會定期</w:t>
      </w:r>
      <w:r w:rsidRPr="00B018A5">
        <w:rPr>
          <w:rFonts w:eastAsia="細明體"/>
          <w:szCs w:val="22"/>
        </w:rPr>
        <w:t>發生「</w:t>
      </w:r>
      <w:proofErr w:type="gramStart"/>
      <w:r w:rsidRPr="00B018A5">
        <w:rPr>
          <w:rFonts w:eastAsia="細明體"/>
          <w:szCs w:val="22"/>
        </w:rPr>
        <w:t>黃霧</w:t>
      </w:r>
      <w:proofErr w:type="gramEnd"/>
      <w:r w:rsidRPr="00B018A5">
        <w:rPr>
          <w:rFonts w:eastAsia="細明體"/>
          <w:szCs w:val="22"/>
        </w:rPr>
        <w:t>」景象？</w:t>
      </w:r>
      <w:r w:rsidR="00E85325" w:rsidRPr="00B018A5">
        <w:rPr>
          <w:rFonts w:eastAsia="細明體"/>
          <w:szCs w:val="22"/>
        </w:rPr>
        <w:t>（</w:t>
      </w:r>
      <w:r w:rsidR="00E85325" w:rsidRPr="00B018A5">
        <w:rPr>
          <w:rFonts w:eastAsia="細明體"/>
          <w:szCs w:val="22"/>
        </w:rPr>
        <w:t>2</w:t>
      </w:r>
      <w:r w:rsidR="00E85325" w:rsidRPr="00B018A5">
        <w:rPr>
          <w:rFonts w:eastAsia="細明體"/>
          <w:szCs w:val="22"/>
        </w:rPr>
        <w:t>分）</w:t>
      </w:r>
    </w:p>
    <w:sectPr w:rsidR="00700C11" w:rsidRPr="00B018A5" w:rsidSect="00113AB9">
      <w:headerReference w:type="even" r:id="rId15"/>
      <w:headerReference w:type="default" r:id="rId16"/>
      <w:footerReference w:type="even" r:id="rId17"/>
      <w:footerReference w:type="default" r:id="rId18"/>
      <w:pgSz w:w="11906" w:h="16838" w:code="9"/>
      <w:pgMar w:top="1701" w:right="1134" w:bottom="1134" w:left="1134" w:header="851" w:footer="851"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34D" w:rsidRDefault="005E134D">
      <w:r>
        <w:separator/>
      </w:r>
    </w:p>
  </w:endnote>
  <w:endnote w:type="continuationSeparator" w:id="0">
    <w:p w:rsidR="005E134D" w:rsidRDefault="005E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2DF" w:rsidRPr="00204B5A" w:rsidRDefault="00E862DF">
    <w:pPr>
      <w:pStyle w:val="a7"/>
      <w:widowControl/>
      <w:tabs>
        <w:tab w:val="right" w:pos="9356"/>
      </w:tabs>
      <w:jc w:val="right"/>
    </w:pPr>
    <w:r w:rsidRPr="00204B5A">
      <w:t xml:space="preserve">- </w:t>
    </w:r>
    <w:r w:rsidRPr="00204B5A">
      <w:fldChar w:fldCharType="begin"/>
    </w:r>
    <w:r w:rsidRPr="00204B5A">
      <w:instrText>PAGE</w:instrText>
    </w:r>
    <w:r w:rsidRPr="00204B5A">
      <w:fldChar w:fldCharType="separate"/>
    </w:r>
    <w:r w:rsidR="001B127C">
      <w:rPr>
        <w:noProof/>
      </w:rPr>
      <w:t>6</w:t>
    </w:r>
    <w:r w:rsidRPr="00204B5A">
      <w:fldChar w:fldCharType="end"/>
    </w:r>
    <w:r w:rsidRPr="00204B5A">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2DF" w:rsidRPr="00204B5A" w:rsidRDefault="00E862DF">
    <w:pPr>
      <w:pStyle w:val="a7"/>
      <w:widowControl/>
      <w:tabs>
        <w:tab w:val="right" w:pos="9356"/>
      </w:tabs>
    </w:pPr>
    <w:r w:rsidRPr="00204B5A">
      <w:t xml:space="preserve">- </w:t>
    </w:r>
    <w:r w:rsidRPr="00204B5A">
      <w:fldChar w:fldCharType="begin"/>
    </w:r>
    <w:r w:rsidRPr="00204B5A">
      <w:instrText>PAGE</w:instrText>
    </w:r>
    <w:r w:rsidRPr="00204B5A">
      <w:fldChar w:fldCharType="separate"/>
    </w:r>
    <w:r w:rsidR="001B127C">
      <w:rPr>
        <w:noProof/>
      </w:rPr>
      <w:t>5</w:t>
    </w:r>
    <w:r w:rsidRPr="00204B5A">
      <w:fldChar w:fldCharType="end"/>
    </w:r>
    <w:r w:rsidRPr="00204B5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34D" w:rsidRDefault="005E134D">
      <w:r>
        <w:separator/>
      </w:r>
    </w:p>
  </w:footnote>
  <w:footnote w:type="continuationSeparator" w:id="0">
    <w:p w:rsidR="005E134D" w:rsidRDefault="005E1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2DF" w:rsidRPr="00A4753E" w:rsidRDefault="00E862DF">
    <w:pPr>
      <w:pStyle w:val="a6"/>
      <w:widowControl/>
      <w:tabs>
        <w:tab w:val="clear" w:pos="4153"/>
        <w:tab w:val="clear" w:pos="8306"/>
        <w:tab w:val="right" w:pos="8880"/>
        <w:tab w:val="left" w:pos="9000"/>
      </w:tabs>
      <w:autoSpaceDE w:val="0"/>
      <w:autoSpaceDN w:val="0"/>
      <w:adjustRightInd w:val="0"/>
      <w:snapToGrid/>
      <w:ind w:leftChars="-11" w:left="-26" w:rightChars="-55" w:right="-132"/>
      <w:textAlignment w:val="bottom"/>
      <w:rPr>
        <w:rFonts w:eastAsia="細明體"/>
        <w:kern w:val="0"/>
        <w:sz w:val="22"/>
      </w:rPr>
    </w:pPr>
    <w:proofErr w:type="gramStart"/>
    <w:r w:rsidRPr="00A4753E">
      <w:rPr>
        <w:rFonts w:eastAsia="細明體" w:hint="eastAsia"/>
        <w:kern w:val="0"/>
        <w:sz w:val="22"/>
      </w:rPr>
      <w:t>103</w:t>
    </w:r>
    <w:r w:rsidRPr="00A4753E">
      <w:rPr>
        <w:rFonts w:eastAsia="細明體" w:hint="eastAsia"/>
        <w:kern w:val="0"/>
        <w:sz w:val="22"/>
      </w:rPr>
      <w:t>年指考</w:t>
    </w:r>
    <w:proofErr w:type="gramEnd"/>
    <w:r w:rsidRPr="00A4753E">
      <w:rPr>
        <w:rFonts w:eastAsia="細明體"/>
        <w:kern w:val="0"/>
        <w:sz w:val="22"/>
      </w:rPr>
      <w:tab/>
    </w:r>
    <w:r w:rsidRPr="00A4753E">
      <w:rPr>
        <w:rFonts w:eastAsia="細明體" w:hint="eastAsia"/>
        <w:kern w:val="0"/>
        <w:sz w:val="22"/>
      </w:rPr>
      <w:t>第</w:t>
    </w:r>
    <w:r w:rsidRPr="00A4753E">
      <w:rPr>
        <w:rFonts w:eastAsia="細明體" w:hint="eastAsia"/>
        <w:kern w:val="0"/>
        <w:sz w:val="22"/>
      </w:rPr>
      <w:tab/>
    </w:r>
    <w:r w:rsidRPr="00A4753E">
      <w:rPr>
        <w:rFonts w:eastAsia="細明體"/>
        <w:kern w:val="0"/>
        <w:sz w:val="22"/>
      </w:rPr>
      <w:fldChar w:fldCharType="begin"/>
    </w:r>
    <w:r w:rsidRPr="00A4753E">
      <w:rPr>
        <w:rFonts w:eastAsia="細明體"/>
        <w:kern w:val="0"/>
        <w:sz w:val="22"/>
      </w:rPr>
      <w:instrText>PAGE</w:instrText>
    </w:r>
    <w:r w:rsidRPr="00A4753E">
      <w:rPr>
        <w:rFonts w:eastAsia="細明體"/>
        <w:kern w:val="0"/>
        <w:sz w:val="22"/>
      </w:rPr>
      <w:fldChar w:fldCharType="separate"/>
    </w:r>
    <w:r w:rsidR="001B127C">
      <w:rPr>
        <w:rFonts w:eastAsia="細明體"/>
        <w:noProof/>
        <w:kern w:val="0"/>
        <w:sz w:val="22"/>
      </w:rPr>
      <w:t>6</w:t>
    </w:r>
    <w:r w:rsidRPr="00A4753E">
      <w:rPr>
        <w:rFonts w:eastAsia="細明體"/>
        <w:kern w:val="0"/>
        <w:sz w:val="22"/>
      </w:rPr>
      <w:fldChar w:fldCharType="end"/>
    </w:r>
    <w:r w:rsidRPr="00A4753E">
      <w:rPr>
        <w:rFonts w:eastAsia="細明體" w:hint="eastAsia"/>
        <w:kern w:val="0"/>
        <w:sz w:val="22"/>
      </w:rPr>
      <w:t xml:space="preserve"> </w:t>
    </w:r>
    <w:r w:rsidRPr="00A4753E">
      <w:rPr>
        <w:rFonts w:eastAsia="細明體" w:hint="eastAsia"/>
        <w:kern w:val="0"/>
        <w:sz w:val="22"/>
      </w:rPr>
      <w:t>頁</w:t>
    </w:r>
  </w:p>
  <w:p w:rsidR="00E862DF" w:rsidRPr="00A4753E" w:rsidRDefault="00E862DF">
    <w:pPr>
      <w:pStyle w:val="a6"/>
      <w:widowControl/>
      <w:tabs>
        <w:tab w:val="clear" w:pos="4153"/>
        <w:tab w:val="clear" w:pos="8306"/>
        <w:tab w:val="right" w:pos="8880"/>
        <w:tab w:val="left" w:pos="9000"/>
      </w:tabs>
      <w:autoSpaceDE w:val="0"/>
      <w:autoSpaceDN w:val="0"/>
      <w:adjustRightInd w:val="0"/>
      <w:snapToGrid/>
      <w:ind w:leftChars="-11" w:left="-26" w:rightChars="-55" w:right="-132"/>
      <w:textAlignment w:val="bottom"/>
      <w:rPr>
        <w:sz w:val="22"/>
      </w:rPr>
    </w:pPr>
    <w:r w:rsidRPr="00A4753E">
      <w:rPr>
        <w:rFonts w:eastAsia="細明體" w:hint="eastAsia"/>
        <w:spacing w:val="10"/>
        <w:kern w:val="0"/>
        <w:sz w:val="22"/>
      </w:rPr>
      <w:t>歷史考科</w:t>
    </w:r>
    <w:r w:rsidRPr="00A4753E">
      <w:rPr>
        <w:rFonts w:eastAsia="細明體"/>
        <w:kern w:val="0"/>
        <w:sz w:val="22"/>
      </w:rPr>
      <w:tab/>
    </w:r>
    <w:r w:rsidRPr="00A4753E">
      <w:rPr>
        <w:rFonts w:eastAsia="細明體" w:hint="eastAsia"/>
        <w:kern w:val="0"/>
        <w:sz w:val="22"/>
      </w:rPr>
      <w:t>共</w:t>
    </w:r>
    <w:r w:rsidRPr="00A4753E">
      <w:rPr>
        <w:rFonts w:eastAsia="細明體"/>
        <w:kern w:val="0"/>
        <w:sz w:val="22"/>
      </w:rPr>
      <w:tab/>
    </w:r>
    <w:r w:rsidRPr="00A4753E">
      <w:rPr>
        <w:rFonts w:eastAsia="細明體" w:hint="eastAsia"/>
        <w:kern w:val="0"/>
        <w:sz w:val="22"/>
      </w:rPr>
      <w:t xml:space="preserve">7 </w:t>
    </w:r>
    <w:r w:rsidRPr="00A4753E">
      <w:rPr>
        <w:rFonts w:eastAsia="細明體" w:hint="eastAsia"/>
        <w:kern w:val="0"/>
        <w:sz w:val="22"/>
      </w:rPr>
      <w:t>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2DF" w:rsidRPr="00A4753E" w:rsidRDefault="00E862DF" w:rsidP="004137B1">
    <w:pPr>
      <w:pStyle w:val="a6"/>
      <w:widowControl/>
      <w:tabs>
        <w:tab w:val="clear" w:pos="4153"/>
        <w:tab w:val="clear" w:pos="8306"/>
        <w:tab w:val="right" w:pos="720"/>
        <w:tab w:val="right" w:pos="9360"/>
      </w:tabs>
      <w:autoSpaceDE w:val="0"/>
      <w:autoSpaceDN w:val="0"/>
      <w:ind w:rightChars="-37" w:right="-89"/>
      <w:textAlignment w:val="bottom"/>
      <w:rPr>
        <w:sz w:val="22"/>
      </w:rPr>
    </w:pPr>
    <w:r w:rsidRPr="00A4753E">
      <w:rPr>
        <w:rFonts w:hint="eastAsia"/>
        <w:sz w:val="22"/>
      </w:rPr>
      <w:t>第</w:t>
    </w:r>
    <w:r w:rsidRPr="00A4753E">
      <w:rPr>
        <w:sz w:val="22"/>
      </w:rPr>
      <w:tab/>
    </w:r>
    <w:r w:rsidRPr="00A4753E">
      <w:rPr>
        <w:sz w:val="22"/>
      </w:rPr>
      <w:fldChar w:fldCharType="begin"/>
    </w:r>
    <w:r w:rsidRPr="00A4753E">
      <w:rPr>
        <w:sz w:val="22"/>
      </w:rPr>
      <w:instrText>PAGE</w:instrText>
    </w:r>
    <w:r w:rsidRPr="00A4753E">
      <w:rPr>
        <w:sz w:val="22"/>
      </w:rPr>
      <w:fldChar w:fldCharType="separate"/>
    </w:r>
    <w:r w:rsidR="001B127C">
      <w:rPr>
        <w:noProof/>
        <w:sz w:val="22"/>
      </w:rPr>
      <w:t>5</w:t>
    </w:r>
    <w:r w:rsidRPr="00A4753E">
      <w:rPr>
        <w:sz w:val="22"/>
      </w:rPr>
      <w:fldChar w:fldCharType="end"/>
    </w:r>
    <w:r w:rsidRPr="00A4753E">
      <w:rPr>
        <w:sz w:val="22"/>
      </w:rPr>
      <w:t xml:space="preserve"> </w:t>
    </w:r>
    <w:r w:rsidRPr="00A4753E">
      <w:rPr>
        <w:rFonts w:hint="eastAsia"/>
        <w:sz w:val="22"/>
      </w:rPr>
      <w:t>頁</w:t>
    </w:r>
    <w:r w:rsidRPr="00A4753E">
      <w:rPr>
        <w:sz w:val="22"/>
      </w:rPr>
      <w:tab/>
    </w:r>
    <w:r w:rsidRPr="00A4753E">
      <w:rPr>
        <w:rFonts w:hint="eastAsia"/>
        <w:sz w:val="22"/>
      </w:rPr>
      <w:t>103</w:t>
    </w:r>
    <w:r w:rsidRPr="00A4753E">
      <w:rPr>
        <w:rFonts w:hint="eastAsia"/>
        <w:sz w:val="22"/>
      </w:rPr>
      <w:t>年指考</w:t>
    </w:r>
  </w:p>
  <w:p w:rsidR="00E862DF" w:rsidRPr="00A4753E" w:rsidRDefault="00E862DF" w:rsidP="004137B1">
    <w:pPr>
      <w:pStyle w:val="a6"/>
      <w:widowControl/>
      <w:tabs>
        <w:tab w:val="clear" w:pos="4153"/>
        <w:tab w:val="clear" w:pos="8306"/>
        <w:tab w:val="right" w:pos="720"/>
        <w:tab w:val="right" w:pos="9360"/>
      </w:tabs>
      <w:autoSpaceDE w:val="0"/>
      <w:autoSpaceDN w:val="0"/>
      <w:ind w:rightChars="-37" w:right="-89"/>
      <w:textAlignment w:val="bottom"/>
      <w:rPr>
        <w:sz w:val="22"/>
      </w:rPr>
    </w:pPr>
    <w:r w:rsidRPr="00A4753E">
      <w:rPr>
        <w:rFonts w:hint="eastAsia"/>
        <w:sz w:val="22"/>
      </w:rPr>
      <w:t>共</w:t>
    </w:r>
    <w:r w:rsidRPr="00A4753E">
      <w:rPr>
        <w:sz w:val="22"/>
      </w:rPr>
      <w:tab/>
    </w:r>
    <w:r w:rsidRPr="00A4753E">
      <w:rPr>
        <w:rFonts w:hint="eastAsia"/>
        <w:sz w:val="22"/>
      </w:rPr>
      <w:t xml:space="preserve">7 </w:t>
    </w:r>
    <w:r w:rsidRPr="00A4753E">
      <w:rPr>
        <w:rFonts w:hint="eastAsia"/>
        <w:sz w:val="22"/>
      </w:rPr>
      <w:t>頁</w:t>
    </w:r>
    <w:r w:rsidRPr="00A4753E">
      <w:rPr>
        <w:rFonts w:hint="eastAsia"/>
        <w:sz w:val="22"/>
      </w:rPr>
      <w:tab/>
    </w:r>
    <w:r w:rsidRPr="00A4753E">
      <w:rPr>
        <w:rFonts w:hint="eastAsia"/>
        <w:spacing w:val="10"/>
        <w:sz w:val="22"/>
      </w:rPr>
      <w:t>歷史考科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F203E"/>
    <w:multiLevelType w:val="hybridMultilevel"/>
    <w:tmpl w:val="4B0A13F8"/>
    <w:lvl w:ilvl="0" w:tplc="99F6176E">
      <w:start w:val="1"/>
      <w:numFmt w:val="upperLetter"/>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04"/>
    <w:rsid w:val="000005C2"/>
    <w:rsid w:val="00004B9C"/>
    <w:rsid w:val="0000641E"/>
    <w:rsid w:val="000068FD"/>
    <w:rsid w:val="0001263D"/>
    <w:rsid w:val="0002056E"/>
    <w:rsid w:val="00063296"/>
    <w:rsid w:val="00070B7F"/>
    <w:rsid w:val="0008262B"/>
    <w:rsid w:val="00083AB9"/>
    <w:rsid w:val="00091906"/>
    <w:rsid w:val="0009308A"/>
    <w:rsid w:val="00096F37"/>
    <w:rsid w:val="00097E63"/>
    <w:rsid w:val="000A373B"/>
    <w:rsid w:val="000C0604"/>
    <w:rsid w:val="000E022D"/>
    <w:rsid w:val="000E7CEF"/>
    <w:rsid w:val="00100693"/>
    <w:rsid w:val="00104C51"/>
    <w:rsid w:val="001058B3"/>
    <w:rsid w:val="00112C69"/>
    <w:rsid w:val="00113AB9"/>
    <w:rsid w:val="001326AA"/>
    <w:rsid w:val="00133D21"/>
    <w:rsid w:val="00142807"/>
    <w:rsid w:val="001466F6"/>
    <w:rsid w:val="001530C6"/>
    <w:rsid w:val="00157D92"/>
    <w:rsid w:val="0016282D"/>
    <w:rsid w:val="00163F8C"/>
    <w:rsid w:val="00170C25"/>
    <w:rsid w:val="00171317"/>
    <w:rsid w:val="001825E7"/>
    <w:rsid w:val="00183D83"/>
    <w:rsid w:val="0018632C"/>
    <w:rsid w:val="00193B6E"/>
    <w:rsid w:val="00195536"/>
    <w:rsid w:val="001A32F7"/>
    <w:rsid w:val="001B127C"/>
    <w:rsid w:val="001B206F"/>
    <w:rsid w:val="001B5AA2"/>
    <w:rsid w:val="001B7E56"/>
    <w:rsid w:val="001C3B14"/>
    <w:rsid w:val="001D4BF1"/>
    <w:rsid w:val="001E3141"/>
    <w:rsid w:val="001E5585"/>
    <w:rsid w:val="001F1584"/>
    <w:rsid w:val="00202397"/>
    <w:rsid w:val="0020348B"/>
    <w:rsid w:val="00204B5A"/>
    <w:rsid w:val="002247FB"/>
    <w:rsid w:val="002313A4"/>
    <w:rsid w:val="002367D8"/>
    <w:rsid w:val="00237364"/>
    <w:rsid w:val="00237EE4"/>
    <w:rsid w:val="00246B58"/>
    <w:rsid w:val="0025041F"/>
    <w:rsid w:val="00251450"/>
    <w:rsid w:val="002568A6"/>
    <w:rsid w:val="00271553"/>
    <w:rsid w:val="00284914"/>
    <w:rsid w:val="002862C0"/>
    <w:rsid w:val="00291C96"/>
    <w:rsid w:val="002A10AB"/>
    <w:rsid w:val="002A18A7"/>
    <w:rsid w:val="002A5260"/>
    <w:rsid w:val="002A641E"/>
    <w:rsid w:val="002A6C72"/>
    <w:rsid w:val="002B01DE"/>
    <w:rsid w:val="002B4708"/>
    <w:rsid w:val="002C5D9F"/>
    <w:rsid w:val="002D52DD"/>
    <w:rsid w:val="002E012D"/>
    <w:rsid w:val="002E4CCB"/>
    <w:rsid w:val="002E73E3"/>
    <w:rsid w:val="002F04A9"/>
    <w:rsid w:val="003049F8"/>
    <w:rsid w:val="003070CD"/>
    <w:rsid w:val="003120ED"/>
    <w:rsid w:val="00314F32"/>
    <w:rsid w:val="0032101C"/>
    <w:rsid w:val="0032617D"/>
    <w:rsid w:val="00327057"/>
    <w:rsid w:val="003413FF"/>
    <w:rsid w:val="00343DA8"/>
    <w:rsid w:val="00352F21"/>
    <w:rsid w:val="00356505"/>
    <w:rsid w:val="00373588"/>
    <w:rsid w:val="003832F9"/>
    <w:rsid w:val="003838D0"/>
    <w:rsid w:val="003902F7"/>
    <w:rsid w:val="003A7E4B"/>
    <w:rsid w:val="003C0CE8"/>
    <w:rsid w:val="003C7831"/>
    <w:rsid w:val="003D0FC2"/>
    <w:rsid w:val="003D580D"/>
    <w:rsid w:val="003E1591"/>
    <w:rsid w:val="00400604"/>
    <w:rsid w:val="0040740F"/>
    <w:rsid w:val="004132E3"/>
    <w:rsid w:val="004137B1"/>
    <w:rsid w:val="0041790B"/>
    <w:rsid w:val="00417C4D"/>
    <w:rsid w:val="004201CE"/>
    <w:rsid w:val="00430D5E"/>
    <w:rsid w:val="00434045"/>
    <w:rsid w:val="004367C4"/>
    <w:rsid w:val="00441DB6"/>
    <w:rsid w:val="00450177"/>
    <w:rsid w:val="00462AA1"/>
    <w:rsid w:val="00464C36"/>
    <w:rsid w:val="0046748B"/>
    <w:rsid w:val="004776F9"/>
    <w:rsid w:val="0048402E"/>
    <w:rsid w:val="00484DE7"/>
    <w:rsid w:val="0048772D"/>
    <w:rsid w:val="004908E8"/>
    <w:rsid w:val="004942BC"/>
    <w:rsid w:val="004B4E1A"/>
    <w:rsid w:val="004B7343"/>
    <w:rsid w:val="004D14A1"/>
    <w:rsid w:val="004D1EF1"/>
    <w:rsid w:val="004D1FBB"/>
    <w:rsid w:val="004E1143"/>
    <w:rsid w:val="004E1EAC"/>
    <w:rsid w:val="004F00F6"/>
    <w:rsid w:val="00500500"/>
    <w:rsid w:val="0050320C"/>
    <w:rsid w:val="00514F7E"/>
    <w:rsid w:val="005177E0"/>
    <w:rsid w:val="005249EA"/>
    <w:rsid w:val="0052675E"/>
    <w:rsid w:val="00537516"/>
    <w:rsid w:val="00542D64"/>
    <w:rsid w:val="005571BD"/>
    <w:rsid w:val="00570593"/>
    <w:rsid w:val="0057350F"/>
    <w:rsid w:val="005748FA"/>
    <w:rsid w:val="00581EBC"/>
    <w:rsid w:val="00581F66"/>
    <w:rsid w:val="005911BB"/>
    <w:rsid w:val="00597070"/>
    <w:rsid w:val="005B1AB7"/>
    <w:rsid w:val="005C3262"/>
    <w:rsid w:val="005D2418"/>
    <w:rsid w:val="005D6035"/>
    <w:rsid w:val="005E134D"/>
    <w:rsid w:val="00604C84"/>
    <w:rsid w:val="0060630E"/>
    <w:rsid w:val="00625D87"/>
    <w:rsid w:val="0062652B"/>
    <w:rsid w:val="00631D2B"/>
    <w:rsid w:val="0064358C"/>
    <w:rsid w:val="006647EC"/>
    <w:rsid w:val="006807FA"/>
    <w:rsid w:val="006845AB"/>
    <w:rsid w:val="006A458F"/>
    <w:rsid w:val="006B7F0D"/>
    <w:rsid w:val="006D6654"/>
    <w:rsid w:val="006E0BD7"/>
    <w:rsid w:val="006E7521"/>
    <w:rsid w:val="006E7DEB"/>
    <w:rsid w:val="006F373D"/>
    <w:rsid w:val="006F4AE9"/>
    <w:rsid w:val="006F5558"/>
    <w:rsid w:val="00700C11"/>
    <w:rsid w:val="0070186C"/>
    <w:rsid w:val="007064B7"/>
    <w:rsid w:val="00710B3E"/>
    <w:rsid w:val="00711534"/>
    <w:rsid w:val="007165D6"/>
    <w:rsid w:val="00720CA9"/>
    <w:rsid w:val="0072196B"/>
    <w:rsid w:val="00745FAC"/>
    <w:rsid w:val="0074693C"/>
    <w:rsid w:val="00752B50"/>
    <w:rsid w:val="00754DDB"/>
    <w:rsid w:val="007568E9"/>
    <w:rsid w:val="0077268E"/>
    <w:rsid w:val="007904E7"/>
    <w:rsid w:val="007B25CD"/>
    <w:rsid w:val="007B4557"/>
    <w:rsid w:val="007B543C"/>
    <w:rsid w:val="007B56A8"/>
    <w:rsid w:val="007B7B2A"/>
    <w:rsid w:val="007D1E35"/>
    <w:rsid w:val="007D551D"/>
    <w:rsid w:val="007D552A"/>
    <w:rsid w:val="007D5F4A"/>
    <w:rsid w:val="007F687B"/>
    <w:rsid w:val="00806223"/>
    <w:rsid w:val="0081055B"/>
    <w:rsid w:val="00813A74"/>
    <w:rsid w:val="00815368"/>
    <w:rsid w:val="008320D4"/>
    <w:rsid w:val="00840B05"/>
    <w:rsid w:val="0085415A"/>
    <w:rsid w:val="0085415C"/>
    <w:rsid w:val="0085531C"/>
    <w:rsid w:val="008734D1"/>
    <w:rsid w:val="00886BF0"/>
    <w:rsid w:val="00887B08"/>
    <w:rsid w:val="008908B2"/>
    <w:rsid w:val="008A044C"/>
    <w:rsid w:val="008A6CEF"/>
    <w:rsid w:val="008A6E5F"/>
    <w:rsid w:val="008B4C2B"/>
    <w:rsid w:val="008C2B59"/>
    <w:rsid w:val="008C79A2"/>
    <w:rsid w:val="008D34B8"/>
    <w:rsid w:val="008E1654"/>
    <w:rsid w:val="008E3360"/>
    <w:rsid w:val="008E47E7"/>
    <w:rsid w:val="00916AFA"/>
    <w:rsid w:val="00920B5F"/>
    <w:rsid w:val="00920CBE"/>
    <w:rsid w:val="009355DD"/>
    <w:rsid w:val="009426B7"/>
    <w:rsid w:val="00943CB3"/>
    <w:rsid w:val="009458B7"/>
    <w:rsid w:val="009510B4"/>
    <w:rsid w:val="00964D2F"/>
    <w:rsid w:val="00975965"/>
    <w:rsid w:val="009760DD"/>
    <w:rsid w:val="00983831"/>
    <w:rsid w:val="00986F47"/>
    <w:rsid w:val="0099062F"/>
    <w:rsid w:val="00992DB9"/>
    <w:rsid w:val="009B2920"/>
    <w:rsid w:val="009B305C"/>
    <w:rsid w:val="009B78BB"/>
    <w:rsid w:val="009C0E1E"/>
    <w:rsid w:val="009C3610"/>
    <w:rsid w:val="009D36E8"/>
    <w:rsid w:val="009D3853"/>
    <w:rsid w:val="009E1688"/>
    <w:rsid w:val="009E7BD2"/>
    <w:rsid w:val="009F772E"/>
    <w:rsid w:val="00A02175"/>
    <w:rsid w:val="00A02BEA"/>
    <w:rsid w:val="00A04D3B"/>
    <w:rsid w:val="00A1551E"/>
    <w:rsid w:val="00A15FC5"/>
    <w:rsid w:val="00A210BA"/>
    <w:rsid w:val="00A43783"/>
    <w:rsid w:val="00A4753E"/>
    <w:rsid w:val="00A54EA4"/>
    <w:rsid w:val="00A6235B"/>
    <w:rsid w:val="00A6410A"/>
    <w:rsid w:val="00A67708"/>
    <w:rsid w:val="00A902E6"/>
    <w:rsid w:val="00A944A5"/>
    <w:rsid w:val="00AA1349"/>
    <w:rsid w:val="00AA4404"/>
    <w:rsid w:val="00AA78BC"/>
    <w:rsid w:val="00AB1F7C"/>
    <w:rsid w:val="00AB2BBC"/>
    <w:rsid w:val="00AD03B7"/>
    <w:rsid w:val="00AF7C2C"/>
    <w:rsid w:val="00B018A5"/>
    <w:rsid w:val="00B045BF"/>
    <w:rsid w:val="00B072F1"/>
    <w:rsid w:val="00B14838"/>
    <w:rsid w:val="00B201BA"/>
    <w:rsid w:val="00B32F2D"/>
    <w:rsid w:val="00B36A78"/>
    <w:rsid w:val="00B37BC4"/>
    <w:rsid w:val="00B47570"/>
    <w:rsid w:val="00B51CB1"/>
    <w:rsid w:val="00B51E27"/>
    <w:rsid w:val="00B574AA"/>
    <w:rsid w:val="00B57C3D"/>
    <w:rsid w:val="00B63005"/>
    <w:rsid w:val="00B64FD7"/>
    <w:rsid w:val="00B718CA"/>
    <w:rsid w:val="00B930BD"/>
    <w:rsid w:val="00BA2609"/>
    <w:rsid w:val="00BA4B05"/>
    <w:rsid w:val="00BB48D9"/>
    <w:rsid w:val="00BC063A"/>
    <w:rsid w:val="00BC6890"/>
    <w:rsid w:val="00BD1608"/>
    <w:rsid w:val="00BD1D82"/>
    <w:rsid w:val="00BF5949"/>
    <w:rsid w:val="00C0163A"/>
    <w:rsid w:val="00C05C93"/>
    <w:rsid w:val="00C05DA5"/>
    <w:rsid w:val="00C10D32"/>
    <w:rsid w:val="00C130DB"/>
    <w:rsid w:val="00C179D0"/>
    <w:rsid w:val="00C17A4E"/>
    <w:rsid w:val="00C32F22"/>
    <w:rsid w:val="00C4172E"/>
    <w:rsid w:val="00C4231C"/>
    <w:rsid w:val="00C45881"/>
    <w:rsid w:val="00C46DF0"/>
    <w:rsid w:val="00C52A01"/>
    <w:rsid w:val="00C62B48"/>
    <w:rsid w:val="00C644FC"/>
    <w:rsid w:val="00C804AD"/>
    <w:rsid w:val="00C94A42"/>
    <w:rsid w:val="00C965CD"/>
    <w:rsid w:val="00C96A95"/>
    <w:rsid w:val="00C9736E"/>
    <w:rsid w:val="00CA53E4"/>
    <w:rsid w:val="00CA64E5"/>
    <w:rsid w:val="00CB0701"/>
    <w:rsid w:val="00CB377F"/>
    <w:rsid w:val="00CB7248"/>
    <w:rsid w:val="00CF221B"/>
    <w:rsid w:val="00CF4B97"/>
    <w:rsid w:val="00D008EE"/>
    <w:rsid w:val="00D01243"/>
    <w:rsid w:val="00D05864"/>
    <w:rsid w:val="00D113E7"/>
    <w:rsid w:val="00D121AC"/>
    <w:rsid w:val="00D1722C"/>
    <w:rsid w:val="00D231FD"/>
    <w:rsid w:val="00D23644"/>
    <w:rsid w:val="00D31113"/>
    <w:rsid w:val="00D44ADA"/>
    <w:rsid w:val="00D4795E"/>
    <w:rsid w:val="00D51352"/>
    <w:rsid w:val="00D5596D"/>
    <w:rsid w:val="00D75559"/>
    <w:rsid w:val="00D9272D"/>
    <w:rsid w:val="00D966E4"/>
    <w:rsid w:val="00DA0CDC"/>
    <w:rsid w:val="00DA1EAA"/>
    <w:rsid w:val="00DA6801"/>
    <w:rsid w:val="00DC469B"/>
    <w:rsid w:val="00DC49ED"/>
    <w:rsid w:val="00DC732C"/>
    <w:rsid w:val="00DE03C0"/>
    <w:rsid w:val="00DE334A"/>
    <w:rsid w:val="00DE5CA0"/>
    <w:rsid w:val="00DE60A3"/>
    <w:rsid w:val="00DF6FDE"/>
    <w:rsid w:val="00E00675"/>
    <w:rsid w:val="00E0132F"/>
    <w:rsid w:val="00E01EC7"/>
    <w:rsid w:val="00E10024"/>
    <w:rsid w:val="00E35C6A"/>
    <w:rsid w:val="00E545DE"/>
    <w:rsid w:val="00E60AB9"/>
    <w:rsid w:val="00E727B8"/>
    <w:rsid w:val="00E80133"/>
    <w:rsid w:val="00E85325"/>
    <w:rsid w:val="00E862DF"/>
    <w:rsid w:val="00E94864"/>
    <w:rsid w:val="00E96D25"/>
    <w:rsid w:val="00EA5E7E"/>
    <w:rsid w:val="00EB27B3"/>
    <w:rsid w:val="00EC6BC9"/>
    <w:rsid w:val="00ED2438"/>
    <w:rsid w:val="00ED3FD3"/>
    <w:rsid w:val="00EE0FD2"/>
    <w:rsid w:val="00EE5C6E"/>
    <w:rsid w:val="00EE7233"/>
    <w:rsid w:val="00EE764B"/>
    <w:rsid w:val="00EF0163"/>
    <w:rsid w:val="00EF198C"/>
    <w:rsid w:val="00EF3330"/>
    <w:rsid w:val="00EF6CF8"/>
    <w:rsid w:val="00F04275"/>
    <w:rsid w:val="00F2531B"/>
    <w:rsid w:val="00F30805"/>
    <w:rsid w:val="00F6404D"/>
    <w:rsid w:val="00F72309"/>
    <w:rsid w:val="00F77B65"/>
    <w:rsid w:val="00F826B5"/>
    <w:rsid w:val="00F836DF"/>
    <w:rsid w:val="00F83890"/>
    <w:rsid w:val="00F84C64"/>
    <w:rsid w:val="00F85DA5"/>
    <w:rsid w:val="00F9101F"/>
    <w:rsid w:val="00F97720"/>
    <w:rsid w:val="00FA4D46"/>
    <w:rsid w:val="00FA54F3"/>
    <w:rsid w:val="00FD5202"/>
    <w:rsid w:val="00FD72F8"/>
    <w:rsid w:val="00FE0DE0"/>
    <w:rsid w:val="00FE106B"/>
    <w:rsid w:val="00FE2C59"/>
    <w:rsid w:val="00FE52A5"/>
    <w:rsid w:val="00FE5F1E"/>
    <w:rsid w:val="00FF3F0C"/>
    <w:rsid w:val="00FF78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部份"/>
    <w:basedOn w:val="a"/>
    <w:pPr>
      <w:adjustRightInd w:val="0"/>
      <w:snapToGrid w:val="0"/>
      <w:spacing w:before="120" w:afterLines="50" w:after="120" w:line="360" w:lineRule="atLeast"/>
      <w:textAlignment w:val="baseline"/>
    </w:pPr>
    <w:rPr>
      <w:spacing w:val="45"/>
      <w:kern w:val="0"/>
      <w:sz w:val="28"/>
      <w:szCs w:val="28"/>
    </w:rPr>
  </w:style>
  <w:style w:type="paragraph" w:customStyle="1" w:styleId="a4">
    <w:name w:val="壹貳參"/>
    <w:basedOn w:val="a"/>
    <w:autoRedefine/>
    <w:pPr>
      <w:widowControl/>
      <w:autoSpaceDE w:val="0"/>
      <w:autoSpaceDN w:val="0"/>
      <w:adjustRightInd w:val="0"/>
      <w:spacing w:beforeLines="50" w:before="120" w:afterLines="25" w:after="60" w:line="360" w:lineRule="atLeast"/>
      <w:jc w:val="both"/>
      <w:textAlignment w:val="bottom"/>
    </w:pPr>
    <w:rPr>
      <w:spacing w:val="45"/>
      <w:kern w:val="0"/>
      <w:sz w:val="26"/>
      <w:szCs w:val="26"/>
    </w:rPr>
  </w:style>
  <w:style w:type="paragraph" w:customStyle="1" w:styleId="a5">
    <w:name w:val="說明"/>
    <w:basedOn w:val="a4"/>
    <w:autoRedefine/>
    <w:pPr>
      <w:pBdr>
        <w:top w:val="single" w:sz="6" w:space="0" w:color="auto"/>
        <w:left w:val="single" w:sz="6" w:space="1" w:color="auto"/>
        <w:bottom w:val="single" w:sz="6" w:space="0" w:color="auto"/>
        <w:right w:val="single" w:sz="6" w:space="1" w:color="auto"/>
      </w:pBdr>
      <w:tabs>
        <w:tab w:val="left" w:pos="964"/>
      </w:tabs>
      <w:spacing w:afterLines="50" w:after="120" w:line="240" w:lineRule="atLeast"/>
      <w:ind w:left="780" w:hangingChars="300" w:hanging="780"/>
    </w:pPr>
    <w:rPr>
      <w:rFonts w:eastAsia="標楷體"/>
      <w:spacing w:val="0"/>
    </w:rPr>
  </w:style>
  <w:style w:type="paragraph" w:customStyle="1" w:styleId="TIT1">
    <w:name w:val="TIT1"/>
    <w:basedOn w:val="a"/>
    <w:link w:val="TIT10"/>
    <w:rsid w:val="00AA78BC"/>
    <w:pPr>
      <w:widowControl/>
      <w:autoSpaceDE w:val="0"/>
      <w:autoSpaceDN w:val="0"/>
      <w:adjustRightInd w:val="0"/>
      <w:spacing w:beforeLines="25" w:before="60" w:line="330" w:lineRule="atLeast"/>
      <w:ind w:left="363" w:hangingChars="165" w:hanging="363"/>
      <w:jc w:val="both"/>
      <w:textAlignment w:val="bottom"/>
    </w:pPr>
    <w:rPr>
      <w:sz w:val="22"/>
      <w:szCs w:val="22"/>
      <w:lang w:val="zh-TW"/>
    </w:rPr>
  </w:style>
  <w:style w:type="paragraph" w:customStyle="1" w:styleId="AA">
    <w:name w:val="AA"/>
    <w:basedOn w:val="a"/>
    <w:autoRedefine/>
    <w:rsid w:val="00464C36"/>
    <w:pPr>
      <w:widowControl/>
      <w:autoSpaceDE w:val="0"/>
      <w:autoSpaceDN w:val="0"/>
      <w:adjustRightInd w:val="0"/>
      <w:spacing w:line="360" w:lineRule="atLeast"/>
      <w:ind w:leftChars="165" w:left="330" w:hangingChars="165" w:hanging="165"/>
      <w:jc w:val="both"/>
      <w:textAlignment w:val="bottom"/>
    </w:pPr>
    <w:rPr>
      <w:rFonts w:eastAsia="細明體"/>
      <w:kern w:val="0"/>
      <w:sz w:val="22"/>
      <w:szCs w:val="20"/>
    </w:rPr>
  </w:style>
  <w:style w:type="paragraph" w:customStyle="1" w:styleId="ABCD">
    <w:name w:val="ABCD"/>
    <w:basedOn w:val="a"/>
    <w:autoRedefine/>
    <w:rsid w:val="003070CD"/>
    <w:pPr>
      <w:widowControl/>
      <w:tabs>
        <w:tab w:val="left" w:pos="2760"/>
        <w:tab w:val="left" w:pos="5040"/>
        <w:tab w:val="left" w:pos="7320"/>
      </w:tabs>
      <w:autoSpaceDE w:val="0"/>
      <w:autoSpaceDN w:val="0"/>
      <w:adjustRightInd w:val="0"/>
      <w:spacing w:line="360" w:lineRule="atLeast"/>
      <w:ind w:leftChars="165" w:left="759" w:hangingChars="165" w:hanging="363"/>
      <w:textAlignment w:val="bottom"/>
    </w:pPr>
    <w:rPr>
      <w:kern w:val="0"/>
      <w:sz w:val="22"/>
      <w:szCs w:val="22"/>
    </w:rPr>
  </w:style>
  <w:style w:type="paragraph" w:customStyle="1" w:styleId="tit11">
    <w:name w:val="tit1"/>
    <w:basedOn w:val="TIT1"/>
    <w:autoRedefine/>
    <w:pPr>
      <w:ind w:firstLine="0"/>
    </w:pPr>
    <w:rPr>
      <w:rFonts w:cs="新細明體"/>
    </w:rPr>
  </w:style>
  <w:style w:type="paragraph" w:customStyle="1" w:styleId="-">
    <w:name w:val="??-??"/>
    <w:basedOn w:val="TIT1"/>
    <w:autoRedefine/>
    <w:rsid w:val="00291C96"/>
    <w:pPr>
      <w:spacing w:before="120"/>
      <w:ind w:left="0" w:firstLine="0"/>
    </w:pPr>
    <w:rPr>
      <w:rFonts w:cs="新細明體"/>
      <w:spacing w:val="24"/>
      <w:u w:val="single"/>
    </w:rPr>
  </w:style>
  <w:style w:type="paragraph" w:customStyle="1" w:styleId="AB">
    <w:name w:val="AB"/>
    <w:basedOn w:val="AA"/>
    <w:autoRedefine/>
    <w:rsid w:val="00133D21"/>
    <w:pPr>
      <w:tabs>
        <w:tab w:val="left" w:pos="5040"/>
      </w:tabs>
      <w:spacing w:line="340" w:lineRule="atLeast"/>
      <w:ind w:left="759" w:hanging="363"/>
    </w:pPr>
    <w:rPr>
      <w:rFonts w:eastAsia="新細明體"/>
      <w:szCs w:val="22"/>
    </w:rPr>
  </w:style>
  <w:style w:type="paragraph" w:customStyle="1" w:styleId="002">
    <w:name w:val="002"/>
    <w:basedOn w:val="a"/>
    <w:pPr>
      <w:adjustRightInd w:val="0"/>
      <w:spacing w:line="480" w:lineRule="atLeast"/>
      <w:ind w:left="1276" w:right="823" w:hanging="284"/>
      <w:textAlignment w:val="baseline"/>
    </w:pPr>
    <w:rPr>
      <w:rFonts w:ascii="全真楷書" w:eastAsia="全真楷書"/>
      <w:kern w:val="0"/>
      <w:sz w:val="30"/>
      <w:szCs w:val="20"/>
    </w:rPr>
  </w:style>
  <w:style w:type="paragraph" w:styleId="a6">
    <w:name w:val="header"/>
    <w:basedOn w:val="a"/>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paragraph" w:customStyle="1" w:styleId="ABC">
    <w:name w:val="ABC"/>
    <w:basedOn w:val="AB"/>
    <w:autoRedefine/>
    <w:pPr>
      <w:tabs>
        <w:tab w:val="left" w:pos="3000"/>
        <w:tab w:val="left" w:pos="6000"/>
      </w:tabs>
      <w:autoSpaceDE/>
      <w:autoSpaceDN/>
      <w:spacing w:line="300" w:lineRule="atLeast"/>
    </w:pPr>
  </w:style>
  <w:style w:type="paragraph" w:customStyle="1" w:styleId="ABCDE">
    <w:name w:val="ABCDE"/>
    <w:basedOn w:val="ABCD"/>
    <w:rsid w:val="00B018A5"/>
    <w:pPr>
      <w:tabs>
        <w:tab w:val="clear" w:pos="2760"/>
        <w:tab w:val="clear" w:pos="5040"/>
        <w:tab w:val="clear" w:pos="7320"/>
        <w:tab w:val="left" w:pos="2280"/>
        <w:tab w:val="left" w:pos="4080"/>
        <w:tab w:val="left" w:pos="5880"/>
        <w:tab w:val="left" w:pos="7680"/>
      </w:tabs>
      <w:autoSpaceDE/>
      <w:autoSpaceDN/>
      <w:ind w:left="165" w:firstLineChars="0" w:firstLine="0"/>
      <w:jc w:val="both"/>
    </w:pPr>
  </w:style>
  <w:style w:type="paragraph" w:customStyle="1" w:styleId="TIT105">
    <w:name w:val="樣式 TIT1 + 套用前:  0.5 列"/>
    <w:basedOn w:val="TIT1"/>
    <w:autoRedefine/>
    <w:pPr>
      <w:spacing w:line="320" w:lineRule="atLeast"/>
    </w:pPr>
    <w:rPr>
      <w:rFonts w:ascii="新細明體"/>
      <w:spacing w:val="25"/>
      <w:szCs w:val="20"/>
      <w:lang w:val="en-US"/>
    </w:rPr>
  </w:style>
  <w:style w:type="paragraph" w:customStyle="1" w:styleId="ABCD065cm0">
    <w:name w:val="樣式 樣式 ABCD + 左:  0.65 cm 第一行:  0 字元 + 非加寬 / 緊縮"/>
    <w:basedOn w:val="a"/>
    <w:link w:val="ABCD065cm00"/>
    <w:autoRedefine/>
    <w:pPr>
      <w:widowControl/>
      <w:tabs>
        <w:tab w:val="left" w:pos="2517"/>
        <w:tab w:val="left" w:pos="4802"/>
        <w:tab w:val="left" w:pos="7080"/>
      </w:tabs>
      <w:autoSpaceDE w:val="0"/>
      <w:autoSpaceDN w:val="0"/>
      <w:adjustRightInd w:val="0"/>
      <w:spacing w:line="340" w:lineRule="atLeast"/>
      <w:ind w:left="369"/>
      <w:textAlignment w:val="bottom"/>
    </w:pPr>
    <w:rPr>
      <w:kern w:val="0"/>
      <w:sz w:val="22"/>
      <w:szCs w:val="20"/>
    </w:rPr>
  </w:style>
  <w:style w:type="paragraph" w:customStyle="1" w:styleId="AB0">
    <w:name w:val="樣式 AB + 非加寬 / 緊縮"/>
    <w:basedOn w:val="AB"/>
    <w:autoRedefine/>
    <w:pPr>
      <w:tabs>
        <w:tab w:val="left" w:pos="4800"/>
      </w:tabs>
    </w:pPr>
  </w:style>
  <w:style w:type="paragraph" w:customStyle="1" w:styleId="ABCD065cm01">
    <w:name w:val="樣式 ABCD + 左:  0.65 cm 第一行:  0 字元"/>
    <w:basedOn w:val="ABCD"/>
    <w:autoRedefine/>
    <w:rsid w:val="00E0132F"/>
    <w:pPr>
      <w:tabs>
        <w:tab w:val="left" w:pos="4070"/>
        <w:tab w:val="left" w:pos="4800"/>
        <w:tab w:val="left" w:pos="7080"/>
      </w:tabs>
      <w:spacing w:line="320" w:lineRule="atLeast"/>
      <w:ind w:left="0" w:firstLineChars="200" w:firstLine="440"/>
    </w:pPr>
    <w:rPr>
      <w:color w:val="000000"/>
      <w:szCs w:val="20"/>
    </w:rPr>
  </w:style>
  <w:style w:type="paragraph" w:customStyle="1" w:styleId="AA065cm318">
    <w:name w:val="樣式 AA + (中文) 新細明體 左:  0.65 cm 凸出:  3.18 字元 非加寬 / 緊縮  行距:  最小..."/>
    <w:basedOn w:val="AA"/>
    <w:pPr>
      <w:ind w:left="687" w:hanging="318"/>
    </w:pPr>
    <w:rPr>
      <w:rFonts w:eastAsia="新細明體"/>
    </w:rPr>
  </w:style>
  <w:style w:type="paragraph" w:customStyle="1" w:styleId="AA065cm31818pt">
    <w:name w:val="樣式 樣式 AA + (中文) 新細明體 左:  0.65 cm 凸出:  3.18 字元 行距:  最小行高 18 pt + ..."/>
    <w:basedOn w:val="a"/>
    <w:pPr>
      <w:widowControl/>
      <w:autoSpaceDE w:val="0"/>
      <w:autoSpaceDN w:val="0"/>
      <w:adjustRightInd w:val="0"/>
      <w:spacing w:line="340" w:lineRule="atLeast"/>
      <w:ind w:left="687" w:hanging="318"/>
      <w:jc w:val="both"/>
      <w:textAlignment w:val="bottom"/>
    </w:pPr>
    <w:rPr>
      <w:kern w:val="0"/>
      <w:sz w:val="22"/>
      <w:szCs w:val="20"/>
    </w:rPr>
  </w:style>
  <w:style w:type="paragraph" w:customStyle="1" w:styleId="tit14154-4">
    <w:name w:val="樣式 tit1 + 凸出:  4 字元 左 1.54 字元 第一行:  -4 字元"/>
    <w:basedOn w:val="tit11"/>
    <w:pPr>
      <w:ind w:left="360" w:hanging="360"/>
    </w:pPr>
    <w:rPr>
      <w:spacing w:val="25"/>
      <w:szCs w:val="20"/>
    </w:rPr>
  </w:style>
  <w:style w:type="paragraph" w:customStyle="1" w:styleId="gp1">
    <w:name w:val="正文(gp1)"/>
    <w:basedOn w:val="a"/>
    <w:autoRedefine/>
    <w:pPr>
      <w:adjustRightInd w:val="0"/>
      <w:spacing w:line="340" w:lineRule="atLeast"/>
      <w:ind w:firstLine="397"/>
      <w:jc w:val="both"/>
      <w:textAlignment w:val="baseline"/>
    </w:pPr>
    <w:rPr>
      <w:rFonts w:eastAsia="細明體"/>
      <w:kern w:val="0"/>
      <w:sz w:val="20"/>
      <w:szCs w:val="20"/>
    </w:rPr>
  </w:style>
  <w:style w:type="paragraph" w:styleId="a8">
    <w:name w:val="Body Text"/>
    <w:basedOn w:val="a"/>
    <w:pPr>
      <w:spacing w:line="440" w:lineRule="exact"/>
      <w:jc w:val="both"/>
    </w:pPr>
    <w:rPr>
      <w:szCs w:val="28"/>
    </w:rPr>
  </w:style>
  <w:style w:type="paragraph" w:customStyle="1" w:styleId="TIT10cm565">
    <w:name w:val="樣式 TIT1 + 左:  0 cm 凸出:  5.65 字元"/>
    <w:basedOn w:val="TIT1"/>
    <w:rsid w:val="00202397"/>
    <w:pPr>
      <w:ind w:left="1243" w:hangingChars="565" w:hanging="1243"/>
    </w:pPr>
    <w:rPr>
      <w:rFonts w:cs="新細明體"/>
      <w:szCs w:val="20"/>
    </w:rPr>
  </w:style>
  <w:style w:type="paragraph" w:customStyle="1" w:styleId="a9">
    <w:name w:val="壹"/>
    <w:basedOn w:val="a3"/>
    <w:autoRedefine/>
    <w:rsid w:val="009355DD"/>
    <w:pPr>
      <w:snapToGrid/>
      <w:spacing w:beforeLines="50" w:afterLines="0" w:after="0"/>
      <w:jc w:val="both"/>
    </w:pPr>
    <w:rPr>
      <w:rFonts w:cs="新細明體"/>
      <w:b/>
      <w:bCs/>
      <w:szCs w:val="20"/>
    </w:rPr>
  </w:style>
  <w:style w:type="paragraph" w:customStyle="1" w:styleId="tit2">
    <w:name w:val="tit2"/>
    <w:basedOn w:val="a"/>
    <w:rsid w:val="0077268E"/>
    <w:pPr>
      <w:autoSpaceDE w:val="0"/>
      <w:autoSpaceDN w:val="0"/>
      <w:adjustRightInd w:val="0"/>
      <w:spacing w:line="360" w:lineRule="atLeast"/>
      <w:ind w:left="369"/>
      <w:jc w:val="both"/>
      <w:textAlignment w:val="bottom"/>
    </w:pPr>
    <w:rPr>
      <w:rFonts w:eastAsia="標楷體"/>
      <w:spacing w:val="24"/>
      <w:kern w:val="0"/>
      <w:sz w:val="22"/>
      <w:szCs w:val="20"/>
    </w:rPr>
  </w:style>
  <w:style w:type="paragraph" w:customStyle="1" w:styleId="AB00">
    <w:name w:val="樣式 AB + 第一行:  0 字元"/>
    <w:basedOn w:val="AB"/>
    <w:rsid w:val="0077268E"/>
    <w:pPr>
      <w:tabs>
        <w:tab w:val="left" w:pos="4620"/>
      </w:tabs>
    </w:pPr>
    <w:rPr>
      <w:rFonts w:cs="新細明體"/>
      <w:spacing w:val="24"/>
      <w:szCs w:val="20"/>
    </w:rPr>
  </w:style>
  <w:style w:type="paragraph" w:customStyle="1" w:styleId="ABC0cm1">
    <w:name w:val="樣式 ABC + 左:  0 cm 凸出:  1 字元"/>
    <w:basedOn w:val="ABC"/>
    <w:rsid w:val="0077268E"/>
    <w:pPr>
      <w:tabs>
        <w:tab w:val="clear" w:pos="3000"/>
        <w:tab w:val="clear" w:pos="6000"/>
        <w:tab w:val="left" w:pos="0"/>
        <w:tab w:val="left" w:pos="3190"/>
        <w:tab w:val="left" w:pos="5940"/>
      </w:tabs>
      <w:autoSpaceDE w:val="0"/>
      <w:autoSpaceDN w:val="0"/>
      <w:spacing w:line="360" w:lineRule="atLeast"/>
      <w:ind w:left="738" w:hanging="369"/>
    </w:pPr>
    <w:rPr>
      <w:rFonts w:cs="新細明體"/>
      <w:spacing w:val="24"/>
      <w:szCs w:val="20"/>
    </w:rPr>
  </w:style>
  <w:style w:type="paragraph" w:customStyle="1" w:styleId="TIT13pt">
    <w:name w:val="樣式 TIT1 + 套用前:  3 pt"/>
    <w:basedOn w:val="TIT1"/>
    <w:rsid w:val="0077268E"/>
    <w:pPr>
      <w:spacing w:beforeLines="50" w:before="120"/>
      <w:ind w:left="352" w:hanging="352"/>
    </w:pPr>
    <w:rPr>
      <w:rFonts w:cs="新細明體"/>
      <w:spacing w:val="24"/>
      <w:szCs w:val="20"/>
      <w:lang w:val="en-US"/>
    </w:rPr>
  </w:style>
  <w:style w:type="paragraph" w:customStyle="1" w:styleId="ABCD0cm1">
    <w:name w:val="樣式 ABCD + 左:  0 cm 凸出:  1 字元"/>
    <w:basedOn w:val="ABCD"/>
    <w:rsid w:val="0077268E"/>
    <w:pPr>
      <w:tabs>
        <w:tab w:val="left" w:pos="2530"/>
        <w:tab w:val="left" w:pos="4620"/>
        <w:tab w:val="left" w:pos="6710"/>
      </w:tabs>
      <w:ind w:firstLine="0"/>
      <w:jc w:val="both"/>
    </w:pPr>
    <w:rPr>
      <w:rFonts w:cs="新細明體"/>
      <w:spacing w:val="24"/>
      <w:szCs w:val="20"/>
    </w:rPr>
  </w:style>
  <w:style w:type="paragraph" w:customStyle="1" w:styleId="ABCDE0cm1">
    <w:name w:val="樣式 ABCDE + 左:  0 cm 凸出:  1 字元"/>
    <w:basedOn w:val="ABCDE"/>
    <w:rsid w:val="0077268E"/>
    <w:pPr>
      <w:tabs>
        <w:tab w:val="left" w:pos="2090"/>
        <w:tab w:val="left" w:pos="3740"/>
        <w:tab w:val="left" w:pos="5390"/>
        <w:tab w:val="left" w:pos="7040"/>
      </w:tabs>
      <w:autoSpaceDE w:val="0"/>
      <w:autoSpaceDN w:val="0"/>
    </w:pPr>
    <w:rPr>
      <w:rFonts w:cs="新細明體"/>
      <w:spacing w:val="24"/>
      <w:szCs w:val="20"/>
    </w:rPr>
  </w:style>
  <w:style w:type="paragraph" w:customStyle="1" w:styleId="TIT112pt">
    <w:name w:val="樣式 TIT1 + 加寬  1.2 pt"/>
    <w:basedOn w:val="TIT1"/>
    <w:link w:val="TIT112pt0"/>
    <w:autoRedefine/>
    <w:rsid w:val="001466F6"/>
    <w:rPr>
      <w:spacing w:val="24"/>
    </w:rPr>
  </w:style>
  <w:style w:type="paragraph" w:customStyle="1" w:styleId="004">
    <w:name w:val="004"/>
    <w:basedOn w:val="002"/>
    <w:rsid w:val="00B64FD7"/>
    <w:pPr>
      <w:widowControl/>
      <w:autoSpaceDE w:val="0"/>
      <w:autoSpaceDN w:val="0"/>
      <w:ind w:leftChars="300" w:left="720" w:right="0" w:firstLine="0"/>
      <w:textAlignment w:val="bottom"/>
    </w:pPr>
    <w:rPr>
      <w:rFonts w:ascii="Times New Roman" w:eastAsia="標楷體"/>
      <w:color w:val="000000"/>
      <w:sz w:val="32"/>
    </w:rPr>
  </w:style>
  <w:style w:type="paragraph" w:styleId="ac">
    <w:name w:val="Balloon Text"/>
    <w:basedOn w:val="a"/>
    <w:link w:val="ad"/>
    <w:rsid w:val="0008262B"/>
    <w:rPr>
      <w:rFonts w:ascii="Cambria" w:hAnsi="Cambria"/>
      <w:sz w:val="18"/>
      <w:szCs w:val="18"/>
    </w:rPr>
  </w:style>
  <w:style w:type="character" w:customStyle="1" w:styleId="ad">
    <w:name w:val="註解方塊文字 字元"/>
    <w:link w:val="ac"/>
    <w:rsid w:val="0008262B"/>
    <w:rPr>
      <w:rFonts w:ascii="Cambria" w:eastAsia="新細明體" w:hAnsi="Cambria" w:cs="Times New Roman"/>
      <w:kern w:val="2"/>
      <w:sz w:val="18"/>
      <w:szCs w:val="18"/>
    </w:rPr>
  </w:style>
  <w:style w:type="character" w:customStyle="1" w:styleId="ABCD065cm00">
    <w:name w:val="樣式 樣式 ABCD + 左:  0.65 cm 第一行:  0 字元 + 非加寬 / 緊縮 字元"/>
    <w:link w:val="ABCD065cm0"/>
    <w:rsid w:val="006F373D"/>
    <w:rPr>
      <w:rFonts w:eastAsia="新細明體"/>
      <w:sz w:val="22"/>
      <w:lang w:val="en-US" w:eastAsia="zh-TW" w:bidi="ar-SA"/>
    </w:rPr>
  </w:style>
  <w:style w:type="character" w:customStyle="1" w:styleId="TIT10">
    <w:name w:val="TIT1 字元"/>
    <w:link w:val="TIT1"/>
    <w:rsid w:val="00AA78BC"/>
    <w:rPr>
      <w:kern w:val="2"/>
      <w:sz w:val="22"/>
      <w:szCs w:val="22"/>
      <w:lang w:val="zh-TW"/>
    </w:rPr>
  </w:style>
  <w:style w:type="character" w:customStyle="1" w:styleId="TIT112pt0">
    <w:name w:val="樣式 TIT1 + 加寬  1.2 pt 字元"/>
    <w:link w:val="TIT112pt"/>
    <w:rsid w:val="001466F6"/>
    <w:rPr>
      <w:rFonts w:eastAsia="新細明體"/>
      <w:spacing w:val="24"/>
      <w:kern w:val="2"/>
      <w:sz w:val="22"/>
      <w:szCs w:val="22"/>
      <w:lang w:val="zh-TW" w:eastAsia="zh-TW" w:bidi="ar-SA"/>
    </w:rPr>
  </w:style>
  <w:style w:type="paragraph" w:customStyle="1" w:styleId="1">
    <w:name w:val="清單段落1"/>
    <w:basedOn w:val="a"/>
    <w:rsid w:val="001E3141"/>
    <w:pPr>
      <w:ind w:leftChars="200" w:left="480"/>
    </w:pPr>
    <w:rPr>
      <w:rFonts w:ascii="Calibri" w:hAnsi="Calibri"/>
      <w:szCs w:val="22"/>
    </w:rPr>
  </w:style>
  <w:style w:type="table" w:styleId="ae">
    <w:name w:val="Table Grid"/>
    <w:basedOn w:val="a1"/>
    <w:rsid w:val="000068F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autoRedefine/>
    <w:uiPriority w:val="1"/>
    <w:qFormat/>
    <w:rsid w:val="00DC732C"/>
    <w:pPr>
      <w:widowControl w:val="0"/>
      <w:spacing w:line="380" w:lineRule="exact"/>
      <w:ind w:firstLineChars="150" w:firstLine="337"/>
      <w:jc w:val="both"/>
    </w:pPr>
    <w:rPr>
      <w:spacing w:val="8"/>
      <w:w w:val="95"/>
      <w:sz w:val="22"/>
      <w:szCs w:val="22"/>
    </w:rPr>
  </w:style>
  <w:style w:type="paragraph" w:customStyle="1" w:styleId="af0">
    <w:name w:val="試題"/>
    <w:basedOn w:val="a"/>
    <w:link w:val="af1"/>
    <w:qFormat/>
    <w:rsid w:val="00D008EE"/>
    <w:pPr>
      <w:widowControl/>
      <w:autoSpaceDE w:val="0"/>
      <w:autoSpaceDN w:val="0"/>
      <w:adjustRightInd w:val="0"/>
      <w:spacing w:line="500" w:lineRule="exact"/>
      <w:jc w:val="both"/>
      <w:textAlignment w:val="bottom"/>
    </w:pPr>
    <w:rPr>
      <w:lang w:val="zh-TW"/>
    </w:rPr>
  </w:style>
  <w:style w:type="character" w:customStyle="1" w:styleId="af1">
    <w:name w:val="試題 字元"/>
    <w:link w:val="af0"/>
    <w:rsid w:val="00D008EE"/>
    <w:rPr>
      <w:kern w:val="2"/>
      <w:sz w:val="24"/>
      <w:szCs w:val="24"/>
      <w:lang w:val="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部份"/>
    <w:basedOn w:val="a"/>
    <w:pPr>
      <w:adjustRightInd w:val="0"/>
      <w:snapToGrid w:val="0"/>
      <w:spacing w:before="120" w:afterLines="50" w:after="120" w:line="360" w:lineRule="atLeast"/>
      <w:textAlignment w:val="baseline"/>
    </w:pPr>
    <w:rPr>
      <w:spacing w:val="45"/>
      <w:kern w:val="0"/>
      <w:sz w:val="28"/>
      <w:szCs w:val="28"/>
    </w:rPr>
  </w:style>
  <w:style w:type="paragraph" w:customStyle="1" w:styleId="a4">
    <w:name w:val="壹貳參"/>
    <w:basedOn w:val="a"/>
    <w:autoRedefine/>
    <w:pPr>
      <w:widowControl/>
      <w:autoSpaceDE w:val="0"/>
      <w:autoSpaceDN w:val="0"/>
      <w:adjustRightInd w:val="0"/>
      <w:spacing w:beforeLines="50" w:before="120" w:afterLines="25" w:after="60" w:line="360" w:lineRule="atLeast"/>
      <w:jc w:val="both"/>
      <w:textAlignment w:val="bottom"/>
    </w:pPr>
    <w:rPr>
      <w:spacing w:val="45"/>
      <w:kern w:val="0"/>
      <w:sz w:val="26"/>
      <w:szCs w:val="26"/>
    </w:rPr>
  </w:style>
  <w:style w:type="paragraph" w:customStyle="1" w:styleId="a5">
    <w:name w:val="說明"/>
    <w:basedOn w:val="a4"/>
    <w:autoRedefine/>
    <w:pPr>
      <w:pBdr>
        <w:top w:val="single" w:sz="6" w:space="0" w:color="auto"/>
        <w:left w:val="single" w:sz="6" w:space="1" w:color="auto"/>
        <w:bottom w:val="single" w:sz="6" w:space="0" w:color="auto"/>
        <w:right w:val="single" w:sz="6" w:space="1" w:color="auto"/>
      </w:pBdr>
      <w:tabs>
        <w:tab w:val="left" w:pos="964"/>
      </w:tabs>
      <w:spacing w:afterLines="50" w:after="120" w:line="240" w:lineRule="atLeast"/>
      <w:ind w:left="780" w:hangingChars="300" w:hanging="780"/>
    </w:pPr>
    <w:rPr>
      <w:rFonts w:eastAsia="標楷體"/>
      <w:spacing w:val="0"/>
    </w:rPr>
  </w:style>
  <w:style w:type="paragraph" w:customStyle="1" w:styleId="TIT1">
    <w:name w:val="TIT1"/>
    <w:basedOn w:val="a"/>
    <w:link w:val="TIT10"/>
    <w:rsid w:val="00AA78BC"/>
    <w:pPr>
      <w:widowControl/>
      <w:autoSpaceDE w:val="0"/>
      <w:autoSpaceDN w:val="0"/>
      <w:adjustRightInd w:val="0"/>
      <w:spacing w:beforeLines="25" w:before="60" w:line="330" w:lineRule="atLeast"/>
      <w:ind w:left="363" w:hangingChars="165" w:hanging="363"/>
      <w:jc w:val="both"/>
      <w:textAlignment w:val="bottom"/>
    </w:pPr>
    <w:rPr>
      <w:sz w:val="22"/>
      <w:szCs w:val="22"/>
      <w:lang w:val="zh-TW"/>
    </w:rPr>
  </w:style>
  <w:style w:type="paragraph" w:customStyle="1" w:styleId="AA">
    <w:name w:val="AA"/>
    <w:basedOn w:val="a"/>
    <w:autoRedefine/>
    <w:rsid w:val="00464C36"/>
    <w:pPr>
      <w:widowControl/>
      <w:autoSpaceDE w:val="0"/>
      <w:autoSpaceDN w:val="0"/>
      <w:adjustRightInd w:val="0"/>
      <w:spacing w:line="360" w:lineRule="atLeast"/>
      <w:ind w:leftChars="165" w:left="330" w:hangingChars="165" w:hanging="165"/>
      <w:jc w:val="both"/>
      <w:textAlignment w:val="bottom"/>
    </w:pPr>
    <w:rPr>
      <w:rFonts w:eastAsia="細明體"/>
      <w:kern w:val="0"/>
      <w:sz w:val="22"/>
      <w:szCs w:val="20"/>
    </w:rPr>
  </w:style>
  <w:style w:type="paragraph" w:customStyle="1" w:styleId="ABCD">
    <w:name w:val="ABCD"/>
    <w:basedOn w:val="a"/>
    <w:autoRedefine/>
    <w:rsid w:val="003070CD"/>
    <w:pPr>
      <w:widowControl/>
      <w:tabs>
        <w:tab w:val="left" w:pos="2760"/>
        <w:tab w:val="left" w:pos="5040"/>
        <w:tab w:val="left" w:pos="7320"/>
      </w:tabs>
      <w:autoSpaceDE w:val="0"/>
      <w:autoSpaceDN w:val="0"/>
      <w:adjustRightInd w:val="0"/>
      <w:spacing w:line="360" w:lineRule="atLeast"/>
      <w:ind w:leftChars="165" w:left="759" w:hangingChars="165" w:hanging="363"/>
      <w:textAlignment w:val="bottom"/>
    </w:pPr>
    <w:rPr>
      <w:kern w:val="0"/>
      <w:sz w:val="22"/>
      <w:szCs w:val="22"/>
    </w:rPr>
  </w:style>
  <w:style w:type="paragraph" w:customStyle="1" w:styleId="tit11">
    <w:name w:val="tit1"/>
    <w:basedOn w:val="TIT1"/>
    <w:autoRedefine/>
    <w:pPr>
      <w:ind w:firstLine="0"/>
    </w:pPr>
    <w:rPr>
      <w:rFonts w:cs="新細明體"/>
    </w:rPr>
  </w:style>
  <w:style w:type="paragraph" w:customStyle="1" w:styleId="-">
    <w:name w:val="??-??"/>
    <w:basedOn w:val="TIT1"/>
    <w:autoRedefine/>
    <w:rsid w:val="00291C96"/>
    <w:pPr>
      <w:spacing w:before="120"/>
      <w:ind w:left="0" w:firstLine="0"/>
    </w:pPr>
    <w:rPr>
      <w:rFonts w:cs="新細明體"/>
      <w:spacing w:val="24"/>
      <w:u w:val="single"/>
    </w:rPr>
  </w:style>
  <w:style w:type="paragraph" w:customStyle="1" w:styleId="AB">
    <w:name w:val="AB"/>
    <w:basedOn w:val="AA"/>
    <w:autoRedefine/>
    <w:rsid w:val="00133D21"/>
    <w:pPr>
      <w:tabs>
        <w:tab w:val="left" w:pos="5040"/>
      </w:tabs>
      <w:spacing w:line="340" w:lineRule="atLeast"/>
      <w:ind w:left="759" w:hanging="363"/>
    </w:pPr>
    <w:rPr>
      <w:rFonts w:eastAsia="新細明體"/>
      <w:szCs w:val="22"/>
    </w:rPr>
  </w:style>
  <w:style w:type="paragraph" w:customStyle="1" w:styleId="002">
    <w:name w:val="002"/>
    <w:basedOn w:val="a"/>
    <w:pPr>
      <w:adjustRightInd w:val="0"/>
      <w:spacing w:line="480" w:lineRule="atLeast"/>
      <w:ind w:left="1276" w:right="823" w:hanging="284"/>
      <w:textAlignment w:val="baseline"/>
    </w:pPr>
    <w:rPr>
      <w:rFonts w:ascii="全真楷書" w:eastAsia="全真楷書"/>
      <w:kern w:val="0"/>
      <w:sz w:val="30"/>
      <w:szCs w:val="20"/>
    </w:rPr>
  </w:style>
  <w:style w:type="paragraph" w:styleId="a6">
    <w:name w:val="header"/>
    <w:basedOn w:val="a"/>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paragraph" w:customStyle="1" w:styleId="ABC">
    <w:name w:val="ABC"/>
    <w:basedOn w:val="AB"/>
    <w:autoRedefine/>
    <w:pPr>
      <w:tabs>
        <w:tab w:val="left" w:pos="3000"/>
        <w:tab w:val="left" w:pos="6000"/>
      </w:tabs>
      <w:autoSpaceDE/>
      <w:autoSpaceDN/>
      <w:spacing w:line="300" w:lineRule="atLeast"/>
    </w:pPr>
  </w:style>
  <w:style w:type="paragraph" w:customStyle="1" w:styleId="ABCDE">
    <w:name w:val="ABCDE"/>
    <w:basedOn w:val="ABCD"/>
    <w:rsid w:val="00B018A5"/>
    <w:pPr>
      <w:tabs>
        <w:tab w:val="clear" w:pos="2760"/>
        <w:tab w:val="clear" w:pos="5040"/>
        <w:tab w:val="clear" w:pos="7320"/>
        <w:tab w:val="left" w:pos="2280"/>
        <w:tab w:val="left" w:pos="4080"/>
        <w:tab w:val="left" w:pos="5880"/>
        <w:tab w:val="left" w:pos="7680"/>
      </w:tabs>
      <w:autoSpaceDE/>
      <w:autoSpaceDN/>
      <w:ind w:left="165" w:firstLineChars="0" w:firstLine="0"/>
      <w:jc w:val="both"/>
    </w:pPr>
  </w:style>
  <w:style w:type="paragraph" w:customStyle="1" w:styleId="TIT105">
    <w:name w:val="樣式 TIT1 + 套用前:  0.5 列"/>
    <w:basedOn w:val="TIT1"/>
    <w:autoRedefine/>
    <w:pPr>
      <w:spacing w:line="320" w:lineRule="atLeast"/>
    </w:pPr>
    <w:rPr>
      <w:rFonts w:ascii="新細明體"/>
      <w:spacing w:val="25"/>
      <w:szCs w:val="20"/>
      <w:lang w:val="en-US"/>
    </w:rPr>
  </w:style>
  <w:style w:type="paragraph" w:customStyle="1" w:styleId="ABCD065cm0">
    <w:name w:val="樣式 樣式 ABCD + 左:  0.65 cm 第一行:  0 字元 + 非加寬 / 緊縮"/>
    <w:basedOn w:val="a"/>
    <w:link w:val="ABCD065cm00"/>
    <w:autoRedefine/>
    <w:pPr>
      <w:widowControl/>
      <w:tabs>
        <w:tab w:val="left" w:pos="2517"/>
        <w:tab w:val="left" w:pos="4802"/>
        <w:tab w:val="left" w:pos="7080"/>
      </w:tabs>
      <w:autoSpaceDE w:val="0"/>
      <w:autoSpaceDN w:val="0"/>
      <w:adjustRightInd w:val="0"/>
      <w:spacing w:line="340" w:lineRule="atLeast"/>
      <w:ind w:left="369"/>
      <w:textAlignment w:val="bottom"/>
    </w:pPr>
    <w:rPr>
      <w:kern w:val="0"/>
      <w:sz w:val="22"/>
      <w:szCs w:val="20"/>
    </w:rPr>
  </w:style>
  <w:style w:type="paragraph" w:customStyle="1" w:styleId="AB0">
    <w:name w:val="樣式 AB + 非加寬 / 緊縮"/>
    <w:basedOn w:val="AB"/>
    <w:autoRedefine/>
    <w:pPr>
      <w:tabs>
        <w:tab w:val="left" w:pos="4800"/>
      </w:tabs>
    </w:pPr>
  </w:style>
  <w:style w:type="paragraph" w:customStyle="1" w:styleId="ABCD065cm01">
    <w:name w:val="樣式 ABCD + 左:  0.65 cm 第一行:  0 字元"/>
    <w:basedOn w:val="ABCD"/>
    <w:autoRedefine/>
    <w:rsid w:val="00E0132F"/>
    <w:pPr>
      <w:tabs>
        <w:tab w:val="left" w:pos="4070"/>
        <w:tab w:val="left" w:pos="4800"/>
        <w:tab w:val="left" w:pos="7080"/>
      </w:tabs>
      <w:spacing w:line="320" w:lineRule="atLeast"/>
      <w:ind w:left="0" w:firstLineChars="200" w:firstLine="440"/>
    </w:pPr>
    <w:rPr>
      <w:color w:val="000000"/>
      <w:szCs w:val="20"/>
    </w:rPr>
  </w:style>
  <w:style w:type="paragraph" w:customStyle="1" w:styleId="AA065cm318">
    <w:name w:val="樣式 AA + (中文) 新細明體 左:  0.65 cm 凸出:  3.18 字元 非加寬 / 緊縮  行距:  最小..."/>
    <w:basedOn w:val="AA"/>
    <w:pPr>
      <w:ind w:left="687" w:hanging="318"/>
    </w:pPr>
    <w:rPr>
      <w:rFonts w:eastAsia="新細明體"/>
    </w:rPr>
  </w:style>
  <w:style w:type="paragraph" w:customStyle="1" w:styleId="AA065cm31818pt">
    <w:name w:val="樣式 樣式 AA + (中文) 新細明體 左:  0.65 cm 凸出:  3.18 字元 行距:  最小行高 18 pt + ..."/>
    <w:basedOn w:val="a"/>
    <w:pPr>
      <w:widowControl/>
      <w:autoSpaceDE w:val="0"/>
      <w:autoSpaceDN w:val="0"/>
      <w:adjustRightInd w:val="0"/>
      <w:spacing w:line="340" w:lineRule="atLeast"/>
      <w:ind w:left="687" w:hanging="318"/>
      <w:jc w:val="both"/>
      <w:textAlignment w:val="bottom"/>
    </w:pPr>
    <w:rPr>
      <w:kern w:val="0"/>
      <w:sz w:val="22"/>
      <w:szCs w:val="20"/>
    </w:rPr>
  </w:style>
  <w:style w:type="paragraph" w:customStyle="1" w:styleId="tit14154-4">
    <w:name w:val="樣式 tit1 + 凸出:  4 字元 左 1.54 字元 第一行:  -4 字元"/>
    <w:basedOn w:val="tit11"/>
    <w:pPr>
      <w:ind w:left="360" w:hanging="360"/>
    </w:pPr>
    <w:rPr>
      <w:spacing w:val="25"/>
      <w:szCs w:val="20"/>
    </w:rPr>
  </w:style>
  <w:style w:type="paragraph" w:customStyle="1" w:styleId="gp1">
    <w:name w:val="正文(gp1)"/>
    <w:basedOn w:val="a"/>
    <w:autoRedefine/>
    <w:pPr>
      <w:adjustRightInd w:val="0"/>
      <w:spacing w:line="340" w:lineRule="atLeast"/>
      <w:ind w:firstLine="397"/>
      <w:jc w:val="both"/>
      <w:textAlignment w:val="baseline"/>
    </w:pPr>
    <w:rPr>
      <w:rFonts w:eastAsia="細明體"/>
      <w:kern w:val="0"/>
      <w:sz w:val="20"/>
      <w:szCs w:val="20"/>
    </w:rPr>
  </w:style>
  <w:style w:type="paragraph" w:styleId="a8">
    <w:name w:val="Body Text"/>
    <w:basedOn w:val="a"/>
    <w:pPr>
      <w:spacing w:line="440" w:lineRule="exact"/>
      <w:jc w:val="both"/>
    </w:pPr>
    <w:rPr>
      <w:szCs w:val="28"/>
    </w:rPr>
  </w:style>
  <w:style w:type="paragraph" w:customStyle="1" w:styleId="TIT10cm565">
    <w:name w:val="樣式 TIT1 + 左:  0 cm 凸出:  5.65 字元"/>
    <w:basedOn w:val="TIT1"/>
    <w:rsid w:val="00202397"/>
    <w:pPr>
      <w:ind w:left="1243" w:hangingChars="565" w:hanging="1243"/>
    </w:pPr>
    <w:rPr>
      <w:rFonts w:cs="新細明體"/>
      <w:szCs w:val="20"/>
    </w:rPr>
  </w:style>
  <w:style w:type="paragraph" w:customStyle="1" w:styleId="a9">
    <w:name w:val="壹"/>
    <w:basedOn w:val="a3"/>
    <w:autoRedefine/>
    <w:rsid w:val="009355DD"/>
    <w:pPr>
      <w:snapToGrid/>
      <w:spacing w:beforeLines="50" w:afterLines="0" w:after="0"/>
      <w:jc w:val="both"/>
    </w:pPr>
    <w:rPr>
      <w:rFonts w:cs="新細明體"/>
      <w:b/>
      <w:bCs/>
      <w:szCs w:val="20"/>
    </w:rPr>
  </w:style>
  <w:style w:type="paragraph" w:customStyle="1" w:styleId="tit2">
    <w:name w:val="tit2"/>
    <w:basedOn w:val="a"/>
    <w:rsid w:val="0077268E"/>
    <w:pPr>
      <w:autoSpaceDE w:val="0"/>
      <w:autoSpaceDN w:val="0"/>
      <w:adjustRightInd w:val="0"/>
      <w:spacing w:line="360" w:lineRule="atLeast"/>
      <w:ind w:left="369"/>
      <w:jc w:val="both"/>
      <w:textAlignment w:val="bottom"/>
    </w:pPr>
    <w:rPr>
      <w:rFonts w:eastAsia="標楷體"/>
      <w:spacing w:val="24"/>
      <w:kern w:val="0"/>
      <w:sz w:val="22"/>
      <w:szCs w:val="20"/>
    </w:rPr>
  </w:style>
  <w:style w:type="paragraph" w:customStyle="1" w:styleId="AB00">
    <w:name w:val="樣式 AB + 第一行:  0 字元"/>
    <w:basedOn w:val="AB"/>
    <w:rsid w:val="0077268E"/>
    <w:pPr>
      <w:tabs>
        <w:tab w:val="left" w:pos="4620"/>
      </w:tabs>
    </w:pPr>
    <w:rPr>
      <w:rFonts w:cs="新細明體"/>
      <w:spacing w:val="24"/>
      <w:szCs w:val="20"/>
    </w:rPr>
  </w:style>
  <w:style w:type="paragraph" w:customStyle="1" w:styleId="ABC0cm1">
    <w:name w:val="樣式 ABC + 左:  0 cm 凸出:  1 字元"/>
    <w:basedOn w:val="ABC"/>
    <w:rsid w:val="0077268E"/>
    <w:pPr>
      <w:tabs>
        <w:tab w:val="clear" w:pos="3000"/>
        <w:tab w:val="clear" w:pos="6000"/>
        <w:tab w:val="left" w:pos="0"/>
        <w:tab w:val="left" w:pos="3190"/>
        <w:tab w:val="left" w:pos="5940"/>
      </w:tabs>
      <w:autoSpaceDE w:val="0"/>
      <w:autoSpaceDN w:val="0"/>
      <w:spacing w:line="360" w:lineRule="atLeast"/>
      <w:ind w:left="738" w:hanging="369"/>
    </w:pPr>
    <w:rPr>
      <w:rFonts w:cs="新細明體"/>
      <w:spacing w:val="24"/>
      <w:szCs w:val="20"/>
    </w:rPr>
  </w:style>
  <w:style w:type="paragraph" w:customStyle="1" w:styleId="TIT13pt">
    <w:name w:val="樣式 TIT1 + 套用前:  3 pt"/>
    <w:basedOn w:val="TIT1"/>
    <w:rsid w:val="0077268E"/>
    <w:pPr>
      <w:spacing w:beforeLines="50" w:before="120"/>
      <w:ind w:left="352" w:hanging="352"/>
    </w:pPr>
    <w:rPr>
      <w:rFonts w:cs="新細明體"/>
      <w:spacing w:val="24"/>
      <w:szCs w:val="20"/>
      <w:lang w:val="en-US"/>
    </w:rPr>
  </w:style>
  <w:style w:type="paragraph" w:customStyle="1" w:styleId="ABCD0cm1">
    <w:name w:val="樣式 ABCD + 左:  0 cm 凸出:  1 字元"/>
    <w:basedOn w:val="ABCD"/>
    <w:rsid w:val="0077268E"/>
    <w:pPr>
      <w:tabs>
        <w:tab w:val="left" w:pos="2530"/>
        <w:tab w:val="left" w:pos="4620"/>
        <w:tab w:val="left" w:pos="6710"/>
      </w:tabs>
      <w:ind w:firstLine="0"/>
      <w:jc w:val="both"/>
    </w:pPr>
    <w:rPr>
      <w:rFonts w:cs="新細明體"/>
      <w:spacing w:val="24"/>
      <w:szCs w:val="20"/>
    </w:rPr>
  </w:style>
  <w:style w:type="paragraph" w:customStyle="1" w:styleId="ABCDE0cm1">
    <w:name w:val="樣式 ABCDE + 左:  0 cm 凸出:  1 字元"/>
    <w:basedOn w:val="ABCDE"/>
    <w:rsid w:val="0077268E"/>
    <w:pPr>
      <w:tabs>
        <w:tab w:val="left" w:pos="2090"/>
        <w:tab w:val="left" w:pos="3740"/>
        <w:tab w:val="left" w:pos="5390"/>
        <w:tab w:val="left" w:pos="7040"/>
      </w:tabs>
      <w:autoSpaceDE w:val="0"/>
      <w:autoSpaceDN w:val="0"/>
    </w:pPr>
    <w:rPr>
      <w:rFonts w:cs="新細明體"/>
      <w:spacing w:val="24"/>
      <w:szCs w:val="20"/>
    </w:rPr>
  </w:style>
  <w:style w:type="paragraph" w:customStyle="1" w:styleId="TIT112pt">
    <w:name w:val="樣式 TIT1 + 加寬  1.2 pt"/>
    <w:basedOn w:val="TIT1"/>
    <w:link w:val="TIT112pt0"/>
    <w:autoRedefine/>
    <w:rsid w:val="001466F6"/>
    <w:rPr>
      <w:spacing w:val="24"/>
    </w:rPr>
  </w:style>
  <w:style w:type="paragraph" w:customStyle="1" w:styleId="004">
    <w:name w:val="004"/>
    <w:basedOn w:val="002"/>
    <w:rsid w:val="00B64FD7"/>
    <w:pPr>
      <w:widowControl/>
      <w:autoSpaceDE w:val="0"/>
      <w:autoSpaceDN w:val="0"/>
      <w:ind w:leftChars="300" w:left="720" w:right="0" w:firstLine="0"/>
      <w:textAlignment w:val="bottom"/>
    </w:pPr>
    <w:rPr>
      <w:rFonts w:ascii="Times New Roman" w:eastAsia="標楷體"/>
      <w:color w:val="000000"/>
      <w:sz w:val="32"/>
    </w:rPr>
  </w:style>
  <w:style w:type="paragraph" w:styleId="ac">
    <w:name w:val="Balloon Text"/>
    <w:basedOn w:val="a"/>
    <w:link w:val="ad"/>
    <w:rsid w:val="0008262B"/>
    <w:rPr>
      <w:rFonts w:ascii="Cambria" w:hAnsi="Cambria"/>
      <w:sz w:val="18"/>
      <w:szCs w:val="18"/>
    </w:rPr>
  </w:style>
  <w:style w:type="character" w:customStyle="1" w:styleId="ad">
    <w:name w:val="註解方塊文字 字元"/>
    <w:link w:val="ac"/>
    <w:rsid w:val="0008262B"/>
    <w:rPr>
      <w:rFonts w:ascii="Cambria" w:eastAsia="新細明體" w:hAnsi="Cambria" w:cs="Times New Roman"/>
      <w:kern w:val="2"/>
      <w:sz w:val="18"/>
      <w:szCs w:val="18"/>
    </w:rPr>
  </w:style>
  <w:style w:type="character" w:customStyle="1" w:styleId="ABCD065cm00">
    <w:name w:val="樣式 樣式 ABCD + 左:  0.65 cm 第一行:  0 字元 + 非加寬 / 緊縮 字元"/>
    <w:link w:val="ABCD065cm0"/>
    <w:rsid w:val="006F373D"/>
    <w:rPr>
      <w:rFonts w:eastAsia="新細明體"/>
      <w:sz w:val="22"/>
      <w:lang w:val="en-US" w:eastAsia="zh-TW" w:bidi="ar-SA"/>
    </w:rPr>
  </w:style>
  <w:style w:type="character" w:customStyle="1" w:styleId="TIT10">
    <w:name w:val="TIT1 字元"/>
    <w:link w:val="TIT1"/>
    <w:rsid w:val="00AA78BC"/>
    <w:rPr>
      <w:kern w:val="2"/>
      <w:sz w:val="22"/>
      <w:szCs w:val="22"/>
      <w:lang w:val="zh-TW"/>
    </w:rPr>
  </w:style>
  <w:style w:type="character" w:customStyle="1" w:styleId="TIT112pt0">
    <w:name w:val="樣式 TIT1 + 加寬  1.2 pt 字元"/>
    <w:link w:val="TIT112pt"/>
    <w:rsid w:val="001466F6"/>
    <w:rPr>
      <w:rFonts w:eastAsia="新細明體"/>
      <w:spacing w:val="24"/>
      <w:kern w:val="2"/>
      <w:sz w:val="22"/>
      <w:szCs w:val="22"/>
      <w:lang w:val="zh-TW" w:eastAsia="zh-TW" w:bidi="ar-SA"/>
    </w:rPr>
  </w:style>
  <w:style w:type="paragraph" w:customStyle="1" w:styleId="1">
    <w:name w:val="清單段落1"/>
    <w:basedOn w:val="a"/>
    <w:rsid w:val="001E3141"/>
    <w:pPr>
      <w:ind w:leftChars="200" w:left="480"/>
    </w:pPr>
    <w:rPr>
      <w:rFonts w:ascii="Calibri" w:hAnsi="Calibri"/>
      <w:szCs w:val="22"/>
    </w:rPr>
  </w:style>
  <w:style w:type="table" w:styleId="ae">
    <w:name w:val="Table Grid"/>
    <w:basedOn w:val="a1"/>
    <w:rsid w:val="000068F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autoRedefine/>
    <w:uiPriority w:val="1"/>
    <w:qFormat/>
    <w:rsid w:val="00DC732C"/>
    <w:pPr>
      <w:widowControl w:val="0"/>
      <w:spacing w:line="380" w:lineRule="exact"/>
      <w:ind w:firstLineChars="150" w:firstLine="337"/>
      <w:jc w:val="both"/>
    </w:pPr>
    <w:rPr>
      <w:spacing w:val="8"/>
      <w:w w:val="95"/>
      <w:sz w:val="22"/>
      <w:szCs w:val="22"/>
    </w:rPr>
  </w:style>
  <w:style w:type="paragraph" w:customStyle="1" w:styleId="af0">
    <w:name w:val="試題"/>
    <w:basedOn w:val="a"/>
    <w:link w:val="af1"/>
    <w:qFormat/>
    <w:rsid w:val="00D008EE"/>
    <w:pPr>
      <w:widowControl/>
      <w:autoSpaceDE w:val="0"/>
      <w:autoSpaceDN w:val="0"/>
      <w:adjustRightInd w:val="0"/>
      <w:spacing w:line="500" w:lineRule="exact"/>
      <w:jc w:val="both"/>
      <w:textAlignment w:val="bottom"/>
    </w:pPr>
    <w:rPr>
      <w:lang w:val="zh-TW"/>
    </w:rPr>
  </w:style>
  <w:style w:type="character" w:customStyle="1" w:styleId="af1">
    <w:name w:val="試題 字元"/>
    <w:link w:val="af0"/>
    <w:rsid w:val="00D008EE"/>
    <w:rPr>
      <w:kern w:val="2"/>
      <w:sz w:val="24"/>
      <w:szCs w:val="24"/>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4868">
      <w:bodyDiv w:val="1"/>
      <w:marLeft w:val="0"/>
      <w:marRight w:val="0"/>
      <w:marTop w:val="0"/>
      <w:marBottom w:val="0"/>
      <w:divBdr>
        <w:top w:val="none" w:sz="0" w:space="0" w:color="auto"/>
        <w:left w:val="none" w:sz="0" w:space="0" w:color="auto"/>
        <w:bottom w:val="none" w:sz="0" w:space="0" w:color="auto"/>
        <w:right w:val="none" w:sz="0" w:space="0" w:color="auto"/>
      </w:divBdr>
    </w:div>
    <w:div w:id="1535270967">
      <w:bodyDiv w:val="1"/>
      <w:marLeft w:val="0"/>
      <w:marRight w:val="0"/>
      <w:marTop w:val="0"/>
      <w:marBottom w:val="0"/>
      <w:divBdr>
        <w:top w:val="none" w:sz="0" w:space="0" w:color="auto"/>
        <w:left w:val="none" w:sz="0" w:space="0" w:color="auto"/>
        <w:bottom w:val="none" w:sz="0" w:space="0" w:color="auto"/>
        <w:right w:val="none" w:sz="0" w:space="0" w:color="auto"/>
      </w:divBdr>
    </w:div>
    <w:div w:id="173153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工作表1!$B$1</c:f>
              <c:strCache>
                <c:ptCount val="1"/>
                <c:pt idx="0">
                  <c:v>數列 1</c:v>
                </c:pt>
              </c:strCache>
            </c:strRef>
          </c:tx>
          <c:marker>
            <c:symbol val="none"/>
          </c:marker>
          <c:dPt>
            <c:idx val="1"/>
            <c:bubble3D val="0"/>
            <c:spPr>
              <a:ln w="25400">
                <a:solidFill>
                  <a:sysClr val="windowText" lastClr="000000"/>
                </a:solidFill>
              </a:ln>
            </c:spPr>
          </c:dPt>
          <c:dPt>
            <c:idx val="2"/>
            <c:bubble3D val="0"/>
            <c:spPr>
              <a:ln w="25400">
                <a:solidFill>
                  <a:sysClr val="windowText" lastClr="000000"/>
                </a:solidFill>
              </a:ln>
            </c:spPr>
          </c:dPt>
          <c:dPt>
            <c:idx val="3"/>
            <c:bubble3D val="0"/>
            <c:spPr>
              <a:ln w="25400">
                <a:solidFill>
                  <a:sysClr val="windowText" lastClr="000000"/>
                </a:solidFill>
              </a:ln>
            </c:spPr>
          </c:dPt>
          <c:cat>
            <c:numRef>
              <c:f>工作表1!$A$2:$A$5</c:f>
              <c:numCache>
                <c:formatCode>General</c:formatCode>
                <c:ptCount val="4"/>
                <c:pt idx="0">
                  <c:v>1916</c:v>
                </c:pt>
                <c:pt idx="1">
                  <c:v>1920</c:v>
                </c:pt>
                <c:pt idx="2">
                  <c:v>1924</c:v>
                </c:pt>
                <c:pt idx="3">
                  <c:v>1928</c:v>
                </c:pt>
              </c:numCache>
            </c:numRef>
          </c:cat>
          <c:val>
            <c:numRef>
              <c:f>工作表1!$B$2:$B$5</c:f>
              <c:numCache>
                <c:formatCode>General</c:formatCode>
                <c:ptCount val="4"/>
                <c:pt idx="0">
                  <c:v>1</c:v>
                </c:pt>
                <c:pt idx="1">
                  <c:v>2</c:v>
                </c:pt>
                <c:pt idx="2">
                  <c:v>3</c:v>
                </c:pt>
                <c:pt idx="3">
                  <c:v>4</c:v>
                </c:pt>
              </c:numCache>
            </c:numRef>
          </c:val>
          <c:smooth val="0"/>
        </c:ser>
        <c:dLbls>
          <c:showLegendKey val="0"/>
          <c:showVal val="0"/>
          <c:showCatName val="0"/>
          <c:showSerName val="0"/>
          <c:showPercent val="0"/>
          <c:showBubbleSize val="0"/>
        </c:dLbls>
        <c:marker val="1"/>
        <c:smooth val="0"/>
        <c:axId val="189806080"/>
        <c:axId val="189807616"/>
      </c:lineChart>
      <c:catAx>
        <c:axId val="189806080"/>
        <c:scaling>
          <c:orientation val="minMax"/>
        </c:scaling>
        <c:delete val="0"/>
        <c:axPos val="b"/>
        <c:numFmt formatCode="General" sourceLinked="1"/>
        <c:majorTickMark val="none"/>
        <c:minorTickMark val="none"/>
        <c:tickLblPos val="nextTo"/>
        <c:txPr>
          <a:bodyPr rot="-5400000" vert="horz"/>
          <a:lstStyle/>
          <a:p>
            <a:pPr>
              <a:defRPr sz="898"/>
            </a:pPr>
            <a:endParaRPr lang="zh-TW"/>
          </a:p>
        </c:txPr>
        <c:crossAx val="189807616"/>
        <c:crosses val="autoZero"/>
        <c:auto val="1"/>
        <c:lblAlgn val="ctr"/>
        <c:lblOffset val="100"/>
        <c:noMultiLvlLbl val="0"/>
      </c:catAx>
      <c:valAx>
        <c:axId val="189807616"/>
        <c:scaling>
          <c:orientation val="minMax"/>
        </c:scaling>
        <c:delete val="0"/>
        <c:axPos val="l"/>
        <c:numFmt formatCode="General" sourceLinked="1"/>
        <c:majorTickMark val="none"/>
        <c:minorTickMark val="none"/>
        <c:tickLblPos val="nextTo"/>
        <c:txPr>
          <a:bodyPr/>
          <a:lstStyle/>
          <a:p>
            <a:pPr>
              <a:defRPr sz="798"/>
            </a:pPr>
            <a:endParaRPr lang="zh-TW"/>
          </a:p>
        </c:txPr>
        <c:crossAx val="18980608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工作表1!$B$1</c:f>
              <c:strCache>
                <c:ptCount val="1"/>
                <c:pt idx="0">
                  <c:v>數列 1</c:v>
                </c:pt>
              </c:strCache>
            </c:strRef>
          </c:tx>
          <c:marker>
            <c:symbol val="none"/>
          </c:marker>
          <c:dPt>
            <c:idx val="1"/>
            <c:bubble3D val="0"/>
            <c:spPr>
              <a:ln w="25400">
                <a:solidFill>
                  <a:sysClr val="windowText" lastClr="000000"/>
                </a:solidFill>
              </a:ln>
            </c:spPr>
          </c:dPt>
          <c:dPt>
            <c:idx val="2"/>
            <c:bubble3D val="0"/>
            <c:spPr>
              <a:ln w="25400">
                <a:solidFill>
                  <a:sysClr val="windowText" lastClr="000000"/>
                </a:solidFill>
              </a:ln>
            </c:spPr>
          </c:dPt>
          <c:dPt>
            <c:idx val="3"/>
            <c:bubble3D val="0"/>
            <c:spPr>
              <a:ln w="25400">
                <a:solidFill>
                  <a:sysClr val="windowText" lastClr="000000"/>
                </a:solidFill>
              </a:ln>
            </c:spPr>
          </c:dPt>
          <c:cat>
            <c:numRef>
              <c:f>工作表1!$A$2:$A$5</c:f>
              <c:numCache>
                <c:formatCode>General</c:formatCode>
                <c:ptCount val="4"/>
                <c:pt idx="0">
                  <c:v>1916</c:v>
                </c:pt>
                <c:pt idx="1">
                  <c:v>1920</c:v>
                </c:pt>
                <c:pt idx="2">
                  <c:v>1924</c:v>
                </c:pt>
                <c:pt idx="3">
                  <c:v>1928</c:v>
                </c:pt>
              </c:numCache>
            </c:numRef>
          </c:cat>
          <c:val>
            <c:numRef>
              <c:f>工作表1!$B$2:$B$5</c:f>
              <c:numCache>
                <c:formatCode>General</c:formatCode>
                <c:ptCount val="4"/>
                <c:pt idx="0">
                  <c:v>4</c:v>
                </c:pt>
                <c:pt idx="1">
                  <c:v>3</c:v>
                </c:pt>
                <c:pt idx="2">
                  <c:v>2</c:v>
                </c:pt>
                <c:pt idx="3">
                  <c:v>1</c:v>
                </c:pt>
              </c:numCache>
            </c:numRef>
          </c:val>
          <c:smooth val="0"/>
        </c:ser>
        <c:dLbls>
          <c:showLegendKey val="0"/>
          <c:showVal val="0"/>
          <c:showCatName val="0"/>
          <c:showSerName val="0"/>
          <c:showPercent val="0"/>
          <c:showBubbleSize val="0"/>
        </c:dLbls>
        <c:marker val="1"/>
        <c:smooth val="0"/>
        <c:axId val="189820288"/>
        <c:axId val="204252288"/>
      </c:lineChart>
      <c:catAx>
        <c:axId val="189820288"/>
        <c:scaling>
          <c:orientation val="minMax"/>
        </c:scaling>
        <c:delete val="0"/>
        <c:axPos val="b"/>
        <c:numFmt formatCode="General" sourceLinked="1"/>
        <c:majorTickMark val="none"/>
        <c:minorTickMark val="none"/>
        <c:tickLblPos val="nextTo"/>
        <c:txPr>
          <a:bodyPr/>
          <a:lstStyle/>
          <a:p>
            <a:pPr>
              <a:defRPr sz="890"/>
            </a:pPr>
            <a:endParaRPr lang="zh-TW"/>
          </a:p>
        </c:txPr>
        <c:crossAx val="204252288"/>
        <c:crosses val="autoZero"/>
        <c:auto val="1"/>
        <c:lblAlgn val="ctr"/>
        <c:lblOffset val="100"/>
        <c:noMultiLvlLbl val="0"/>
      </c:catAx>
      <c:valAx>
        <c:axId val="204252288"/>
        <c:scaling>
          <c:orientation val="minMax"/>
        </c:scaling>
        <c:delete val="0"/>
        <c:axPos val="l"/>
        <c:numFmt formatCode="General" sourceLinked="1"/>
        <c:majorTickMark val="none"/>
        <c:minorTickMark val="none"/>
        <c:tickLblPos val="nextTo"/>
        <c:txPr>
          <a:bodyPr/>
          <a:lstStyle/>
          <a:p>
            <a:pPr>
              <a:defRPr sz="791"/>
            </a:pPr>
            <a:endParaRPr lang="zh-TW"/>
          </a:p>
        </c:txPr>
        <c:crossAx val="189820288"/>
        <c:crosses val="autoZero"/>
        <c:crossBetween val="between"/>
      </c:valAx>
      <c:spPr>
        <a:noFill/>
        <a:ln w="25109">
          <a:noFill/>
        </a:ln>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工作表1!$B$1</c:f>
              <c:strCache>
                <c:ptCount val="1"/>
                <c:pt idx="0">
                  <c:v>數列 1</c:v>
                </c:pt>
              </c:strCache>
            </c:strRef>
          </c:tx>
          <c:spPr>
            <a:ln w="25400">
              <a:solidFill>
                <a:sysClr val="windowText" lastClr="000000"/>
              </a:solidFill>
            </a:ln>
          </c:spPr>
          <c:marker>
            <c:symbol val="none"/>
          </c:marker>
          <c:cat>
            <c:numRef>
              <c:f>工作表1!$A$2:$A$5</c:f>
              <c:numCache>
                <c:formatCode>General</c:formatCode>
                <c:ptCount val="4"/>
                <c:pt idx="0">
                  <c:v>1916</c:v>
                </c:pt>
                <c:pt idx="1">
                  <c:v>1920</c:v>
                </c:pt>
                <c:pt idx="2">
                  <c:v>1924</c:v>
                </c:pt>
                <c:pt idx="3">
                  <c:v>1928</c:v>
                </c:pt>
              </c:numCache>
            </c:numRef>
          </c:cat>
          <c:val>
            <c:numRef>
              <c:f>工作表1!$B$2:$B$5</c:f>
              <c:numCache>
                <c:formatCode>General</c:formatCode>
                <c:ptCount val="4"/>
                <c:pt idx="0">
                  <c:v>1</c:v>
                </c:pt>
                <c:pt idx="1">
                  <c:v>5</c:v>
                </c:pt>
                <c:pt idx="2">
                  <c:v>3</c:v>
                </c:pt>
                <c:pt idx="3">
                  <c:v>1</c:v>
                </c:pt>
              </c:numCache>
            </c:numRef>
          </c:val>
          <c:smooth val="0"/>
        </c:ser>
        <c:dLbls>
          <c:showLegendKey val="0"/>
          <c:showVal val="0"/>
          <c:showCatName val="0"/>
          <c:showSerName val="0"/>
          <c:showPercent val="0"/>
          <c:showBubbleSize val="0"/>
        </c:dLbls>
        <c:marker val="1"/>
        <c:smooth val="0"/>
        <c:axId val="189809024"/>
        <c:axId val="189810560"/>
      </c:lineChart>
      <c:catAx>
        <c:axId val="189809024"/>
        <c:scaling>
          <c:orientation val="minMax"/>
        </c:scaling>
        <c:delete val="0"/>
        <c:axPos val="b"/>
        <c:numFmt formatCode="General" sourceLinked="1"/>
        <c:majorTickMark val="none"/>
        <c:minorTickMark val="none"/>
        <c:tickLblPos val="nextTo"/>
        <c:txPr>
          <a:bodyPr/>
          <a:lstStyle/>
          <a:p>
            <a:pPr>
              <a:defRPr sz="890"/>
            </a:pPr>
            <a:endParaRPr lang="zh-TW"/>
          </a:p>
        </c:txPr>
        <c:crossAx val="189810560"/>
        <c:crosses val="autoZero"/>
        <c:auto val="1"/>
        <c:lblAlgn val="ctr"/>
        <c:lblOffset val="100"/>
        <c:noMultiLvlLbl val="0"/>
      </c:catAx>
      <c:valAx>
        <c:axId val="189810560"/>
        <c:scaling>
          <c:orientation val="minMax"/>
          <c:max val="5"/>
        </c:scaling>
        <c:delete val="0"/>
        <c:axPos val="l"/>
        <c:numFmt formatCode="General" sourceLinked="1"/>
        <c:majorTickMark val="none"/>
        <c:minorTickMark val="none"/>
        <c:tickLblPos val="nextTo"/>
        <c:txPr>
          <a:bodyPr/>
          <a:lstStyle/>
          <a:p>
            <a:pPr>
              <a:defRPr sz="791"/>
            </a:pPr>
            <a:endParaRPr lang="zh-TW"/>
          </a:p>
        </c:txPr>
        <c:crossAx val="189809024"/>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工作表1!$B$1</c:f>
              <c:strCache>
                <c:ptCount val="1"/>
                <c:pt idx="0">
                  <c:v>數列 1</c:v>
                </c:pt>
              </c:strCache>
            </c:strRef>
          </c:tx>
          <c:marker>
            <c:symbol val="none"/>
          </c:marker>
          <c:dPt>
            <c:idx val="1"/>
            <c:bubble3D val="0"/>
            <c:spPr>
              <a:ln w="25400">
                <a:solidFill>
                  <a:sysClr val="windowText" lastClr="000000"/>
                </a:solidFill>
              </a:ln>
            </c:spPr>
          </c:dPt>
          <c:dPt>
            <c:idx val="2"/>
            <c:bubble3D val="0"/>
            <c:spPr>
              <a:ln w="25400">
                <a:solidFill>
                  <a:sysClr val="windowText" lastClr="000000"/>
                </a:solidFill>
              </a:ln>
            </c:spPr>
          </c:dPt>
          <c:dPt>
            <c:idx val="3"/>
            <c:bubble3D val="0"/>
            <c:spPr>
              <a:ln w="25400">
                <a:solidFill>
                  <a:sysClr val="windowText" lastClr="000000"/>
                </a:solidFill>
              </a:ln>
            </c:spPr>
          </c:dPt>
          <c:cat>
            <c:numRef>
              <c:f>工作表1!$A$2:$A$5</c:f>
              <c:numCache>
                <c:formatCode>General</c:formatCode>
                <c:ptCount val="4"/>
                <c:pt idx="0">
                  <c:v>1916</c:v>
                </c:pt>
                <c:pt idx="1">
                  <c:v>1920</c:v>
                </c:pt>
                <c:pt idx="2">
                  <c:v>1924</c:v>
                </c:pt>
                <c:pt idx="3">
                  <c:v>1928</c:v>
                </c:pt>
              </c:numCache>
            </c:numRef>
          </c:cat>
          <c:val>
            <c:numRef>
              <c:f>工作表1!$B$2:$B$5</c:f>
              <c:numCache>
                <c:formatCode>General</c:formatCode>
                <c:ptCount val="4"/>
                <c:pt idx="0">
                  <c:v>5</c:v>
                </c:pt>
                <c:pt idx="1">
                  <c:v>1</c:v>
                </c:pt>
                <c:pt idx="2">
                  <c:v>3</c:v>
                </c:pt>
                <c:pt idx="3">
                  <c:v>5</c:v>
                </c:pt>
              </c:numCache>
            </c:numRef>
          </c:val>
          <c:smooth val="0"/>
        </c:ser>
        <c:dLbls>
          <c:showLegendKey val="0"/>
          <c:showVal val="0"/>
          <c:showCatName val="0"/>
          <c:showSerName val="0"/>
          <c:showPercent val="0"/>
          <c:showBubbleSize val="0"/>
        </c:dLbls>
        <c:marker val="1"/>
        <c:smooth val="0"/>
        <c:axId val="204323072"/>
        <c:axId val="204328960"/>
      </c:lineChart>
      <c:catAx>
        <c:axId val="204323072"/>
        <c:scaling>
          <c:orientation val="minMax"/>
        </c:scaling>
        <c:delete val="0"/>
        <c:axPos val="b"/>
        <c:numFmt formatCode="General" sourceLinked="1"/>
        <c:majorTickMark val="none"/>
        <c:minorTickMark val="none"/>
        <c:tickLblPos val="nextTo"/>
        <c:txPr>
          <a:bodyPr rot="-5400000" vert="horz"/>
          <a:lstStyle/>
          <a:p>
            <a:pPr>
              <a:defRPr sz="890"/>
            </a:pPr>
            <a:endParaRPr lang="zh-TW"/>
          </a:p>
        </c:txPr>
        <c:crossAx val="204328960"/>
        <c:crosses val="autoZero"/>
        <c:auto val="1"/>
        <c:lblAlgn val="ctr"/>
        <c:lblOffset val="100"/>
        <c:noMultiLvlLbl val="0"/>
      </c:catAx>
      <c:valAx>
        <c:axId val="204328960"/>
        <c:scaling>
          <c:orientation val="minMax"/>
          <c:max val="5"/>
        </c:scaling>
        <c:delete val="0"/>
        <c:axPos val="l"/>
        <c:numFmt formatCode="General" sourceLinked="1"/>
        <c:majorTickMark val="none"/>
        <c:minorTickMark val="none"/>
        <c:tickLblPos val="nextTo"/>
        <c:txPr>
          <a:bodyPr/>
          <a:lstStyle/>
          <a:p>
            <a:pPr>
              <a:defRPr sz="791"/>
            </a:pPr>
            <a:endParaRPr lang="zh-TW"/>
          </a:p>
        </c:txPr>
        <c:crossAx val="204323072"/>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AAE59-BEAA-4953-A711-DF4BB10C8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1355</Words>
  <Characters>7725</Characters>
  <Application>Microsoft Office Word</Application>
  <DocSecurity>0</DocSecurity>
  <Lines>64</Lines>
  <Paragraphs>18</Paragraphs>
  <ScaleCrop>false</ScaleCrop>
  <Company>CEEC</Company>
  <LinksUpToDate>false</LinksUpToDate>
  <CharactersWithSpaces>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大考中心</dc:creator>
  <cp:lastModifiedBy>chiou</cp:lastModifiedBy>
  <cp:revision>3</cp:revision>
  <cp:lastPrinted>2014-06-27T11:42:00Z</cp:lastPrinted>
  <dcterms:created xsi:type="dcterms:W3CDTF">2014-06-27T11:42:00Z</dcterms:created>
  <dcterms:modified xsi:type="dcterms:W3CDTF">2014-07-04T02:20:00Z</dcterms:modified>
</cp:coreProperties>
</file>