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37" w:rsidRPr="000D0B70" w:rsidRDefault="005C7337" w:rsidP="005C7337">
      <w:pPr>
        <w:widowControl/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ascii="標楷體" w:eastAsia="標楷體" w:hAnsi="標楷體"/>
          <w:sz w:val="40"/>
        </w:rPr>
      </w:pPr>
      <w:r w:rsidRPr="00793B81">
        <w:rPr>
          <w:rFonts w:ascii="標楷體" w:eastAsia="標楷體" w:hAnsi="標楷體"/>
          <w:sz w:val="40"/>
        </w:rPr>
        <w:t>大</w:t>
      </w:r>
      <w:r w:rsidRPr="000D0B70">
        <w:rPr>
          <w:rFonts w:ascii="標楷體" w:eastAsia="標楷體" w:hAnsi="標楷體"/>
          <w:sz w:val="40"/>
        </w:rPr>
        <w:t>學入學考試中心</w:t>
      </w:r>
    </w:p>
    <w:p w:rsidR="005C7337" w:rsidRPr="000D0B70" w:rsidRDefault="00271178" w:rsidP="005C7337">
      <w:pPr>
        <w:widowControl/>
        <w:autoSpaceDE w:val="0"/>
        <w:autoSpaceDN w:val="0"/>
        <w:spacing w:before="60" w:after="60" w:line="480" w:lineRule="atLeast"/>
        <w:jc w:val="center"/>
        <w:textAlignment w:val="bottom"/>
        <w:rPr>
          <w:rFonts w:ascii="標楷體" w:eastAsia="標楷體" w:hAnsi="標楷體"/>
          <w:sz w:val="40"/>
        </w:rPr>
      </w:pPr>
      <w:r w:rsidRPr="00B25F6D">
        <w:rPr>
          <w:rFonts w:eastAsia="標楷體"/>
          <w:sz w:val="40"/>
        </w:rPr>
        <w:t>10</w:t>
      </w:r>
      <w:r w:rsidR="0099705D">
        <w:rPr>
          <w:rFonts w:eastAsia="標楷體"/>
          <w:sz w:val="40"/>
        </w:rPr>
        <w:t>6</w:t>
      </w:r>
      <w:r w:rsidR="005C7337" w:rsidRPr="000D0B70">
        <w:rPr>
          <w:rFonts w:ascii="標楷體" w:eastAsia="標楷體" w:hAnsi="標楷體"/>
          <w:sz w:val="40"/>
        </w:rPr>
        <w:t>學年度指定科目考試試題</w:t>
      </w:r>
    </w:p>
    <w:p w:rsidR="005C7337" w:rsidRPr="008553FF" w:rsidRDefault="005C7337" w:rsidP="00367B43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</w:p>
    <w:p w:rsidR="005C7337" w:rsidRPr="000D0B70" w:rsidRDefault="005C7337" w:rsidP="00367B43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</w:p>
    <w:p w:rsidR="005C7337" w:rsidRPr="000D0B70" w:rsidRDefault="00E97F76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sz w:val="52"/>
        </w:rPr>
      </w:pPr>
      <w:r>
        <w:rPr>
          <w:rFonts w:ascii="標楷體" w:eastAsia="標楷體" w:hAnsi="標楷體" w:hint="eastAsia"/>
          <w:sz w:val="52"/>
        </w:rPr>
        <w:t>公民與社會</w:t>
      </w:r>
      <w:r w:rsidR="005C7337" w:rsidRPr="000D0B70">
        <w:rPr>
          <w:rFonts w:ascii="標楷體" w:eastAsia="標楷體" w:hAnsi="標楷體"/>
          <w:sz w:val="52"/>
        </w:rPr>
        <w:t>考科</w:t>
      </w:r>
    </w:p>
    <w:p w:rsidR="005C7337" w:rsidRPr="000D0B70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  <w:r w:rsidRPr="000D0B70">
        <w:rPr>
          <w:rFonts w:ascii="標楷體" w:eastAsia="標楷體" w:hAnsi="標楷體"/>
        </w:rPr>
        <w:t xml:space="preserve"> </w:t>
      </w:r>
    </w:p>
    <w:p w:rsidR="005C7337" w:rsidRPr="000D0B70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  <w:r w:rsidRPr="000D0B70">
        <w:rPr>
          <w:rFonts w:ascii="標楷體" w:eastAsia="標楷體" w:hAnsi="標楷體"/>
        </w:rPr>
        <w:t xml:space="preserve"> </w:t>
      </w:r>
    </w:p>
    <w:p w:rsidR="005C7337" w:rsidRPr="000D0B70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</w:p>
    <w:p w:rsidR="005C7337" w:rsidRPr="000D0B70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5C7337" w:rsidRPr="000D0B70" w:rsidTr="00F96A8C">
        <w:trPr>
          <w:cantSplit/>
          <w:trHeight w:val="6664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337" w:rsidRPr="000D0B70" w:rsidRDefault="005C7337" w:rsidP="00896A96">
            <w:pPr>
              <w:rPr>
                <w:rFonts w:ascii="標楷體" w:eastAsia="標楷體" w:hAnsi="標楷體"/>
              </w:rPr>
            </w:pPr>
          </w:p>
          <w:p w:rsidR="00283DC2" w:rsidRPr="00FD42B5" w:rsidRDefault="00283DC2" w:rsidP="00283DC2">
            <w:pPr>
              <w:pStyle w:val="002"/>
              <w:ind w:left="665" w:right="256" w:hanging="425"/>
              <w:jc w:val="center"/>
              <w:rPr>
                <w:rFonts w:ascii="Times New Roman" w:eastAsia="標楷體"/>
                <w:sz w:val="36"/>
              </w:rPr>
            </w:pPr>
            <w:r w:rsidRPr="00FD42B5">
              <w:rPr>
                <w:rFonts w:ascii="Times New Roman" w:eastAsia="標楷體" w:hAnsi="標楷體"/>
                <w:sz w:val="36"/>
              </w:rPr>
              <w:t>－作答注意事項－</w:t>
            </w:r>
          </w:p>
          <w:p w:rsidR="00283DC2" w:rsidRPr="00B1427F" w:rsidRDefault="00283DC2" w:rsidP="00B90D09">
            <w:pPr>
              <w:widowControl/>
              <w:tabs>
                <w:tab w:val="left" w:pos="4680"/>
              </w:tabs>
              <w:autoSpaceDE w:val="0"/>
              <w:autoSpaceDN w:val="0"/>
              <w:spacing w:beforeLines="200" w:before="48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B1427F">
              <w:rPr>
                <w:rFonts w:eastAsia="標楷體"/>
                <w:color w:val="000000"/>
                <w:sz w:val="32"/>
                <w:szCs w:val="32"/>
              </w:rPr>
              <w:t>考試時間：</w:t>
            </w:r>
            <w:r w:rsidR="00B1427F" w:rsidRPr="00B1427F">
              <w:rPr>
                <w:rFonts w:eastAsia="標楷體"/>
                <w:color w:val="000000"/>
                <w:sz w:val="32"/>
                <w:szCs w:val="32"/>
              </w:rPr>
              <w:t>80</w:t>
            </w:r>
            <w:r w:rsidRPr="00B1427F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B1427F">
              <w:rPr>
                <w:rFonts w:eastAsia="標楷體"/>
                <w:color w:val="000000"/>
                <w:sz w:val="32"/>
                <w:szCs w:val="32"/>
              </w:rPr>
              <w:t>分鐘</w:t>
            </w:r>
          </w:p>
          <w:p w:rsidR="00283DC2" w:rsidRPr="00B1427F" w:rsidRDefault="00283DC2" w:rsidP="00B90D09">
            <w:pPr>
              <w:widowControl/>
              <w:tabs>
                <w:tab w:val="left" w:pos="4680"/>
              </w:tabs>
              <w:autoSpaceDE w:val="0"/>
              <w:autoSpaceDN w:val="0"/>
              <w:spacing w:beforeLines="100" w:before="24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B1427F">
              <w:rPr>
                <w:rFonts w:eastAsia="標楷體"/>
                <w:color w:val="000000"/>
                <w:sz w:val="32"/>
                <w:szCs w:val="32"/>
              </w:rPr>
              <w:t>作答方式：</w:t>
            </w:r>
          </w:p>
          <w:p w:rsidR="00283DC2" w:rsidRPr="00B1427F" w:rsidRDefault="00283DC2" w:rsidP="00B1427F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r w:rsidRPr="00B1427F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r w:rsidR="00121D22">
              <w:rPr>
                <w:rFonts w:ascii="標楷體" w:eastAsia="標楷體" w:hAnsi="標楷體" w:hint="eastAsia"/>
                <w:color w:val="000000"/>
                <w:szCs w:val="30"/>
              </w:rPr>
              <w:t>選擇題</w:t>
            </w:r>
            <w:r w:rsidRPr="00B1427F">
              <w:rPr>
                <w:rFonts w:ascii="標楷體" w:eastAsia="標楷體" w:hAnsi="標楷體"/>
                <w:color w:val="000000"/>
                <w:szCs w:val="30"/>
              </w:rPr>
              <w:t xml:space="preserve">用 </w:t>
            </w:r>
            <w:r w:rsidRPr="00B1427F">
              <w:rPr>
                <w:rFonts w:ascii="Times New Roman" w:eastAsia="標楷體"/>
                <w:color w:val="000000"/>
                <w:szCs w:val="30"/>
              </w:rPr>
              <w:t>2B</w:t>
            </w:r>
            <w:r w:rsidRPr="00B1427F">
              <w:rPr>
                <w:rFonts w:ascii="標楷體" w:eastAsia="標楷體" w:hAnsi="標楷體"/>
                <w:color w:val="000000"/>
                <w:szCs w:val="30"/>
              </w:rPr>
              <w:t xml:space="preserve"> 鉛筆在「答案卡」上作答</w:t>
            </w:r>
            <w:r w:rsidRPr="00B1427F">
              <w:rPr>
                <w:rFonts w:ascii="標楷體" w:eastAsia="標楷體" w:hAnsi="標楷體" w:hint="eastAsia"/>
                <w:color w:val="000000"/>
                <w:szCs w:val="30"/>
              </w:rPr>
              <w:t>；更</w:t>
            </w:r>
            <w:r w:rsidRPr="00B1427F">
              <w:rPr>
                <w:rFonts w:ascii="標楷體" w:eastAsia="標楷體" w:hAnsi="標楷體"/>
                <w:color w:val="000000"/>
                <w:szCs w:val="30"/>
              </w:rPr>
              <w:t>正時</w:t>
            </w:r>
            <w:r w:rsidRPr="00B1427F">
              <w:rPr>
                <w:rFonts w:ascii="標楷體" w:eastAsia="標楷體" w:hAnsi="標楷體" w:hint="eastAsia"/>
                <w:color w:val="000000"/>
                <w:szCs w:val="30"/>
              </w:rPr>
              <w:t>，</w:t>
            </w:r>
            <w:r w:rsidRPr="00B1427F">
              <w:rPr>
                <w:rFonts w:ascii="標楷體" w:eastAsia="標楷體" w:hAnsi="標楷體"/>
                <w:color w:val="000000"/>
                <w:szCs w:val="30"/>
              </w:rPr>
              <w:t>應以橡皮</w:t>
            </w:r>
            <w:r w:rsidRPr="00B1427F">
              <w:rPr>
                <w:rFonts w:ascii="標楷體" w:eastAsia="標楷體" w:hAnsi="標楷體" w:hint="eastAsia"/>
                <w:color w:val="000000"/>
                <w:szCs w:val="30"/>
              </w:rPr>
              <w:t>擦</w:t>
            </w:r>
            <w:r w:rsidRPr="00B1427F">
              <w:rPr>
                <w:rFonts w:ascii="標楷體" w:eastAsia="標楷體" w:hAnsi="標楷體"/>
                <w:color w:val="000000"/>
                <w:szCs w:val="30"/>
              </w:rPr>
              <w:t>擦拭，切勿使用修正液（帶）。</w:t>
            </w:r>
          </w:p>
          <w:p w:rsidR="005C7337" w:rsidRPr="00B1427F" w:rsidRDefault="00283DC2" w:rsidP="00B1427F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r w:rsidRPr="00B1427F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r w:rsidRPr="00B1427F">
              <w:rPr>
                <w:rFonts w:ascii="標楷體" w:eastAsia="標楷體" w:hAnsi="標楷體" w:hint="eastAsia"/>
                <w:color w:val="000000"/>
                <w:szCs w:val="30"/>
              </w:rPr>
              <w:t>未依規定畫記答案卡，致機器掃描無法辨識答案者，其後果由考生自行承擔。</w:t>
            </w:r>
          </w:p>
          <w:p w:rsidR="005C7337" w:rsidRPr="000D0B70" w:rsidRDefault="005C7337" w:rsidP="00E97F76">
            <w:pPr>
              <w:pStyle w:val="002"/>
              <w:widowControl/>
              <w:autoSpaceDE w:val="0"/>
              <w:autoSpaceDN w:val="0"/>
              <w:ind w:left="913" w:right="255" w:hanging="318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C7337" w:rsidRPr="005B09C6" w:rsidRDefault="005C7337" w:rsidP="005C7337">
      <w:pPr>
        <w:rPr>
          <w:rFonts w:ascii="新細明體" w:hAnsi="新細明體"/>
        </w:rPr>
      </w:pPr>
    </w:p>
    <w:p w:rsidR="005C7337" w:rsidRPr="005B09C6" w:rsidRDefault="005C7337" w:rsidP="005C7337">
      <w:pPr>
        <w:rPr>
          <w:rFonts w:ascii="新細明體" w:hAnsi="新細明體"/>
        </w:rPr>
      </w:pPr>
    </w:p>
    <w:p w:rsidR="005C7337" w:rsidRPr="005B09C6" w:rsidRDefault="005C7337" w:rsidP="005C7337">
      <w:pPr>
        <w:rPr>
          <w:rFonts w:ascii="新細明體" w:hAnsi="新細明體"/>
        </w:rPr>
      </w:pPr>
    </w:p>
    <w:p w:rsidR="005C7337" w:rsidRPr="004172A2" w:rsidRDefault="005C7337" w:rsidP="005C7337">
      <w:pPr>
        <w:jc w:val="center"/>
        <w:rPr>
          <w:rFonts w:ascii="標楷體" w:eastAsia="標楷體" w:hAnsi="標楷體"/>
          <w:sz w:val="36"/>
          <w:szCs w:val="36"/>
        </w:rPr>
      </w:pPr>
    </w:p>
    <w:p w:rsidR="005C7337" w:rsidRPr="005B09C6" w:rsidRDefault="005C7337" w:rsidP="005C7337">
      <w:pPr>
        <w:rPr>
          <w:rFonts w:ascii="新細明體" w:hAnsi="新細明體"/>
        </w:rPr>
      </w:pPr>
    </w:p>
    <w:p w:rsidR="005C7337" w:rsidRPr="005B09C6" w:rsidRDefault="005C7337" w:rsidP="005C7337">
      <w:pPr>
        <w:pStyle w:val="a3"/>
        <w:spacing w:before="0" w:afterLines="0"/>
        <w:rPr>
          <w:rFonts w:ascii="新細明體" w:hAnsi="新細明體"/>
        </w:rPr>
      </w:pPr>
    </w:p>
    <w:p w:rsidR="005C7337" w:rsidRPr="00133CBB" w:rsidRDefault="005C7337" w:rsidP="00133CBB">
      <w:pPr>
        <w:pStyle w:val="a9"/>
        <w:spacing w:beforeLines="0" w:before="0" w:line="240" w:lineRule="atLeast"/>
        <w:rPr>
          <w:sz w:val="24"/>
        </w:rPr>
      </w:pPr>
      <w:r w:rsidRPr="005B09C6">
        <w:rPr>
          <w:rFonts w:ascii="新細明體" w:hAnsi="新細明體"/>
        </w:rPr>
        <w:br w:type="page"/>
      </w:r>
      <w:r w:rsidR="00DA144D" w:rsidRPr="00133CBB">
        <w:rPr>
          <w:rFonts w:hint="eastAsia"/>
          <w:sz w:val="24"/>
        </w:rPr>
        <w:lastRenderedPageBreak/>
        <w:t>一、</w:t>
      </w:r>
      <w:r w:rsidRPr="00133CBB">
        <w:rPr>
          <w:sz w:val="24"/>
        </w:rPr>
        <w:t>單選題</w:t>
      </w:r>
      <w:r w:rsidR="00BB76FD" w:rsidRPr="00133CBB">
        <w:rPr>
          <w:rFonts w:hint="eastAsia"/>
          <w:sz w:val="24"/>
        </w:rPr>
        <w:t>（</w:t>
      </w:r>
      <w:r w:rsidR="004E4B5C" w:rsidRPr="00133CBB">
        <w:rPr>
          <w:rFonts w:hint="eastAsia"/>
          <w:sz w:val="24"/>
        </w:rPr>
        <w:t>占</w:t>
      </w:r>
      <w:r w:rsidR="00CF3FFF" w:rsidRPr="00133CBB">
        <w:rPr>
          <w:rFonts w:hint="eastAsia"/>
          <w:sz w:val="24"/>
        </w:rPr>
        <w:t>7</w:t>
      </w:r>
      <w:r w:rsidR="009D53CE" w:rsidRPr="00133CBB">
        <w:rPr>
          <w:rFonts w:hint="eastAsia"/>
          <w:sz w:val="24"/>
        </w:rPr>
        <w:t>8</w:t>
      </w:r>
      <w:r w:rsidR="00BB76FD" w:rsidRPr="00133CBB">
        <w:rPr>
          <w:rFonts w:hint="eastAsia"/>
          <w:sz w:val="24"/>
        </w:rPr>
        <w:t>分）</w:t>
      </w:r>
    </w:p>
    <w:p w:rsidR="00DA144D" w:rsidRPr="000907D0" w:rsidRDefault="00B85C59" w:rsidP="001C0EDB">
      <w:pPr>
        <w:pStyle w:val="a6"/>
        <w:spacing w:beforeLines="25" w:before="60" w:afterLines="25" w:after="60"/>
        <w:ind w:left="615" w:hangingChars="290" w:hanging="615"/>
        <w:rPr>
          <w:spacing w:val="-4"/>
          <w:sz w:val="22"/>
          <w:szCs w:val="20"/>
        </w:rPr>
      </w:pPr>
      <w:r w:rsidRPr="000907D0">
        <w:rPr>
          <w:spacing w:val="-4"/>
          <w:sz w:val="22"/>
          <w:szCs w:val="20"/>
        </w:rPr>
        <w:t>說明：</w:t>
      </w:r>
      <w:r w:rsidR="00991351" w:rsidRPr="000907D0">
        <w:rPr>
          <w:rFonts w:hint="eastAsia"/>
          <w:spacing w:val="-4"/>
          <w:sz w:val="22"/>
          <w:szCs w:val="20"/>
        </w:rPr>
        <w:t>第</w:t>
      </w:r>
      <w:r w:rsidR="00991351" w:rsidRPr="000907D0">
        <w:rPr>
          <w:rFonts w:hint="eastAsia"/>
          <w:spacing w:val="-4"/>
          <w:sz w:val="22"/>
          <w:szCs w:val="20"/>
        </w:rPr>
        <w:t>1</w:t>
      </w:r>
      <w:r w:rsidR="00991351" w:rsidRPr="000907D0">
        <w:rPr>
          <w:rFonts w:hint="eastAsia"/>
          <w:spacing w:val="-4"/>
          <w:sz w:val="22"/>
          <w:szCs w:val="20"/>
        </w:rPr>
        <w:t>題至第</w:t>
      </w:r>
      <w:r w:rsidR="00CF3FFF" w:rsidRPr="000907D0">
        <w:rPr>
          <w:rFonts w:hint="eastAsia"/>
          <w:spacing w:val="-4"/>
          <w:sz w:val="22"/>
          <w:szCs w:val="20"/>
        </w:rPr>
        <w:t>3</w:t>
      </w:r>
      <w:r w:rsidR="009D53CE" w:rsidRPr="000907D0">
        <w:rPr>
          <w:spacing w:val="-4"/>
          <w:sz w:val="22"/>
          <w:szCs w:val="20"/>
        </w:rPr>
        <w:t>9</w:t>
      </w:r>
      <w:r w:rsidR="00991351" w:rsidRPr="000907D0">
        <w:rPr>
          <w:rFonts w:hint="eastAsia"/>
          <w:spacing w:val="-4"/>
          <w:sz w:val="22"/>
          <w:szCs w:val="20"/>
        </w:rPr>
        <w:t>題，</w:t>
      </w:r>
      <w:r w:rsidR="00991351" w:rsidRPr="000907D0">
        <w:rPr>
          <w:spacing w:val="-4"/>
          <w:sz w:val="22"/>
          <w:szCs w:val="20"/>
        </w:rPr>
        <w:t>每題</w:t>
      </w:r>
      <w:r w:rsidR="00991351" w:rsidRPr="000907D0">
        <w:rPr>
          <w:rFonts w:hint="eastAsia"/>
          <w:spacing w:val="-4"/>
          <w:sz w:val="22"/>
          <w:szCs w:val="20"/>
        </w:rPr>
        <w:t>有</w:t>
      </w:r>
      <w:r w:rsidR="00991351" w:rsidRPr="000907D0">
        <w:rPr>
          <w:rFonts w:hint="eastAsia"/>
          <w:spacing w:val="-4"/>
          <w:sz w:val="22"/>
          <w:szCs w:val="20"/>
        </w:rPr>
        <w:t>4</w:t>
      </w:r>
      <w:r w:rsidR="00991351" w:rsidRPr="000907D0">
        <w:rPr>
          <w:rFonts w:hint="eastAsia"/>
          <w:spacing w:val="-4"/>
          <w:sz w:val="22"/>
          <w:szCs w:val="20"/>
        </w:rPr>
        <w:t>個選項，其中只有</w:t>
      </w:r>
      <w:r w:rsidR="00991351" w:rsidRPr="000907D0">
        <w:rPr>
          <w:spacing w:val="-4"/>
          <w:sz w:val="22"/>
          <w:szCs w:val="20"/>
        </w:rPr>
        <w:t>一個</w:t>
      </w:r>
      <w:r w:rsidR="00991351" w:rsidRPr="000907D0">
        <w:rPr>
          <w:rFonts w:hint="eastAsia"/>
          <w:spacing w:val="-4"/>
          <w:sz w:val="22"/>
          <w:szCs w:val="20"/>
        </w:rPr>
        <w:t>是正確或最適當的選項，請畫記在</w:t>
      </w:r>
      <w:r w:rsidR="00991351" w:rsidRPr="000907D0">
        <w:rPr>
          <w:spacing w:val="-4"/>
          <w:sz w:val="22"/>
          <w:szCs w:val="20"/>
        </w:rPr>
        <w:t>答案卡之</w:t>
      </w:r>
      <w:r w:rsidR="00991351" w:rsidRPr="000907D0">
        <w:rPr>
          <w:rFonts w:hint="eastAsia"/>
          <w:spacing w:val="-4"/>
          <w:sz w:val="22"/>
          <w:szCs w:val="20"/>
        </w:rPr>
        <w:t>「選擇題答案區」</w:t>
      </w:r>
      <w:r w:rsidR="00991351" w:rsidRPr="000907D0">
        <w:rPr>
          <w:spacing w:val="-4"/>
          <w:sz w:val="22"/>
          <w:szCs w:val="20"/>
        </w:rPr>
        <w:t>。</w:t>
      </w:r>
      <w:r w:rsidR="00991351" w:rsidRPr="000907D0">
        <w:rPr>
          <w:rFonts w:hint="eastAsia"/>
          <w:spacing w:val="-4"/>
          <w:sz w:val="22"/>
          <w:szCs w:val="20"/>
        </w:rPr>
        <w:t>各</w:t>
      </w:r>
      <w:r w:rsidR="00991351" w:rsidRPr="000907D0">
        <w:rPr>
          <w:spacing w:val="-4"/>
          <w:sz w:val="22"/>
          <w:szCs w:val="20"/>
        </w:rPr>
        <w:t>題答對</w:t>
      </w:r>
      <w:r w:rsidR="00991351" w:rsidRPr="000907D0">
        <w:rPr>
          <w:rFonts w:hint="eastAsia"/>
          <w:spacing w:val="-4"/>
          <w:sz w:val="22"/>
          <w:szCs w:val="20"/>
        </w:rPr>
        <w:t>者，</w:t>
      </w:r>
      <w:r w:rsidR="00991351" w:rsidRPr="000907D0">
        <w:rPr>
          <w:spacing w:val="-4"/>
          <w:sz w:val="22"/>
          <w:szCs w:val="20"/>
        </w:rPr>
        <w:t>得</w:t>
      </w:r>
      <w:r w:rsidR="00991351" w:rsidRPr="000907D0">
        <w:rPr>
          <w:spacing w:val="-4"/>
          <w:sz w:val="22"/>
          <w:szCs w:val="20"/>
        </w:rPr>
        <w:t>2</w:t>
      </w:r>
      <w:r w:rsidR="00991351" w:rsidRPr="000907D0">
        <w:rPr>
          <w:spacing w:val="-4"/>
          <w:sz w:val="22"/>
          <w:szCs w:val="20"/>
        </w:rPr>
        <w:t>分</w:t>
      </w:r>
      <w:r w:rsidR="00991351" w:rsidRPr="000907D0">
        <w:rPr>
          <w:rFonts w:hint="eastAsia"/>
          <w:spacing w:val="-4"/>
          <w:sz w:val="22"/>
          <w:szCs w:val="20"/>
        </w:rPr>
        <w:t>；</w:t>
      </w:r>
      <w:r w:rsidR="00991351" w:rsidRPr="000907D0">
        <w:rPr>
          <w:spacing w:val="-4"/>
          <w:sz w:val="22"/>
          <w:szCs w:val="20"/>
        </w:rPr>
        <w:t>答錯</w:t>
      </w:r>
      <w:r w:rsidR="00991351" w:rsidRPr="000907D0">
        <w:rPr>
          <w:rFonts w:hint="eastAsia"/>
          <w:spacing w:val="-4"/>
          <w:sz w:val="22"/>
          <w:szCs w:val="20"/>
        </w:rPr>
        <w:t>、未作答或畫</w:t>
      </w:r>
      <w:r w:rsidR="00991351" w:rsidRPr="000907D0">
        <w:rPr>
          <w:spacing w:val="-4"/>
          <w:sz w:val="22"/>
          <w:szCs w:val="20"/>
        </w:rPr>
        <w:t>記多於一個選項</w:t>
      </w:r>
      <w:r w:rsidR="00991351" w:rsidRPr="000907D0">
        <w:rPr>
          <w:rFonts w:hint="eastAsia"/>
          <w:spacing w:val="-4"/>
          <w:sz w:val="22"/>
          <w:szCs w:val="20"/>
        </w:rPr>
        <w:t>者</w:t>
      </w:r>
      <w:r w:rsidR="00991351" w:rsidRPr="000907D0">
        <w:rPr>
          <w:spacing w:val="-4"/>
          <w:sz w:val="22"/>
          <w:szCs w:val="20"/>
        </w:rPr>
        <w:t>，</w:t>
      </w:r>
      <w:r w:rsidR="00991351" w:rsidRPr="000907D0">
        <w:rPr>
          <w:rFonts w:hint="eastAsia"/>
          <w:spacing w:val="-4"/>
          <w:sz w:val="22"/>
          <w:szCs w:val="20"/>
        </w:rPr>
        <w:t>該題以零分計算</w:t>
      </w:r>
      <w:r w:rsidR="00991351" w:rsidRPr="000907D0">
        <w:rPr>
          <w:spacing w:val="-4"/>
          <w:sz w:val="22"/>
          <w:szCs w:val="20"/>
        </w:rPr>
        <w:t>。</w:t>
      </w:r>
    </w:p>
    <w:p w:rsidR="00783F72" w:rsidRPr="00FA3A14" w:rsidRDefault="00B0203A" w:rsidP="00133CBB">
      <w:pPr>
        <w:pStyle w:val="TIT1"/>
        <w:spacing w:beforeLines="10" w:before="24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FA3A14">
        <w:rPr>
          <w:rFonts w:hint="eastAsia"/>
          <w:spacing w:val="0"/>
          <w:sz w:val="22"/>
          <w:szCs w:val="22"/>
          <w:lang w:val="en-US"/>
        </w:rPr>
        <w:t>1.</w:t>
      </w:r>
      <w:r w:rsidR="00367B43" w:rsidRPr="00FA3A14">
        <w:rPr>
          <w:spacing w:val="0"/>
          <w:sz w:val="22"/>
          <w:szCs w:val="22"/>
          <w:lang w:val="en-US"/>
        </w:rPr>
        <w:tab/>
      </w:r>
      <w:r w:rsidR="00783F72" w:rsidRPr="00FA3A14">
        <w:rPr>
          <w:rFonts w:hint="eastAsia"/>
          <w:spacing w:val="0"/>
          <w:sz w:val="22"/>
          <w:szCs w:val="22"/>
          <w:lang w:val="en-US"/>
        </w:rPr>
        <w:t>1948</w:t>
      </w:r>
      <w:r w:rsidR="00783F72" w:rsidRPr="00FA3A14">
        <w:rPr>
          <w:rFonts w:hint="eastAsia"/>
          <w:spacing w:val="0"/>
          <w:sz w:val="22"/>
          <w:szCs w:val="22"/>
          <w:lang w:val="en-US"/>
        </w:rPr>
        <w:t>年聯合國公</w:t>
      </w:r>
      <w:r w:rsidR="0045231E">
        <w:rPr>
          <w:rFonts w:hint="eastAsia"/>
          <w:spacing w:val="0"/>
          <w:sz w:val="22"/>
          <w:szCs w:val="22"/>
          <w:lang w:val="en-US"/>
        </w:rPr>
        <w:t>布</w:t>
      </w:r>
      <w:r w:rsidR="0044233F">
        <w:rPr>
          <w:rFonts w:ascii="新細明體" w:hAnsi="新細明體" w:hint="eastAsia"/>
          <w:spacing w:val="0"/>
          <w:sz w:val="22"/>
          <w:szCs w:val="22"/>
          <w:lang w:val="en-US"/>
        </w:rPr>
        <w:t>《</w:t>
      </w:r>
      <w:r w:rsidR="00175D41">
        <w:rPr>
          <w:rFonts w:ascii="新細明體" w:hAnsi="新細明體" w:hint="eastAsia"/>
          <w:spacing w:val="0"/>
          <w:sz w:val="22"/>
          <w:szCs w:val="22"/>
          <w:lang w:val="en-US"/>
        </w:rPr>
        <w:t>世界</w:t>
      </w:r>
      <w:r w:rsidR="00783F72" w:rsidRPr="00FA3A14">
        <w:rPr>
          <w:rFonts w:hint="eastAsia"/>
          <w:spacing w:val="0"/>
          <w:sz w:val="22"/>
          <w:szCs w:val="22"/>
          <w:lang w:val="en-US"/>
        </w:rPr>
        <w:t>人權宣言</w:t>
      </w:r>
      <w:r w:rsidR="0044233F">
        <w:rPr>
          <w:rFonts w:ascii="新細明體" w:hAnsi="新細明體" w:hint="eastAsia"/>
          <w:spacing w:val="0"/>
          <w:sz w:val="22"/>
          <w:szCs w:val="22"/>
          <w:lang w:val="en-US"/>
        </w:rPr>
        <w:t>》</w:t>
      </w:r>
      <w:r w:rsidR="00783F72" w:rsidRPr="00FA3A14">
        <w:rPr>
          <w:rFonts w:hint="eastAsia"/>
          <w:spacing w:val="0"/>
          <w:sz w:val="22"/>
          <w:szCs w:val="22"/>
          <w:lang w:val="en-US"/>
        </w:rPr>
        <w:t>，主張人生而自由，在尊嚴和權利上一律平等，但後來又強調如原住民族等特定群體應享有特殊權利。下列敘述何者最能說明上述人權主張的改變</w:t>
      </w:r>
      <w:r w:rsidR="00367B43" w:rsidRPr="00FA3A14">
        <w:rPr>
          <w:rFonts w:hint="eastAsia"/>
          <w:spacing w:val="0"/>
          <w:sz w:val="22"/>
          <w:szCs w:val="22"/>
          <w:lang w:val="en-US"/>
        </w:rPr>
        <w:t>？</w:t>
      </w:r>
    </w:p>
    <w:p w:rsidR="00783F72" w:rsidRPr="004C622B" w:rsidRDefault="00783F72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</w:t>
      </w:r>
      <w:r w:rsidRPr="004C622B">
        <w:rPr>
          <w:rFonts w:cs="新細明體"/>
          <w:spacing w:val="0"/>
          <w:sz w:val="22"/>
          <w:szCs w:val="22"/>
        </w:rPr>
        <w:t>A</w:t>
      </w:r>
      <w:r w:rsidRPr="004C622B">
        <w:rPr>
          <w:rFonts w:cs="新細明體" w:hint="eastAsia"/>
          <w:spacing w:val="0"/>
          <w:sz w:val="22"/>
          <w:szCs w:val="22"/>
        </w:rPr>
        <w:t>)</w:t>
      </w:r>
      <w:r w:rsidRPr="004C622B">
        <w:rPr>
          <w:rFonts w:cs="新細明體" w:hint="eastAsia"/>
          <w:spacing w:val="0"/>
          <w:sz w:val="22"/>
          <w:szCs w:val="22"/>
        </w:rPr>
        <w:t>國際政治常處於無政府狀態，因此出現前後矛盾之人權主張</w:t>
      </w:r>
    </w:p>
    <w:p w:rsidR="00783F72" w:rsidRPr="004C622B" w:rsidRDefault="00783F72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(B)</w:t>
      </w:r>
      <w:r w:rsidRPr="004C622B">
        <w:rPr>
          <w:rFonts w:cs="新細明體" w:hint="eastAsia"/>
          <w:spacing w:val="0"/>
          <w:sz w:val="22"/>
          <w:szCs w:val="22"/>
        </w:rPr>
        <w:t>人權實現須關切不同生活處境群體之所需，以擴大人權內涵</w:t>
      </w:r>
    </w:p>
    <w:p w:rsidR="00783F72" w:rsidRPr="004C622B" w:rsidRDefault="00783F72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(C)</w:t>
      </w:r>
      <w:r w:rsidRPr="004C622B">
        <w:rPr>
          <w:rFonts w:cs="新細明體" w:hint="eastAsia"/>
          <w:spacing w:val="0"/>
          <w:sz w:val="22"/>
          <w:szCs w:val="22"/>
        </w:rPr>
        <w:t>人權內涵</w:t>
      </w:r>
      <w:r w:rsidR="006C6DFF">
        <w:rPr>
          <w:rFonts w:cs="新細明體" w:hint="eastAsia"/>
          <w:spacing w:val="0"/>
          <w:sz w:val="22"/>
          <w:szCs w:val="22"/>
        </w:rPr>
        <w:t>雖</w:t>
      </w:r>
      <w:r w:rsidRPr="004C622B">
        <w:rPr>
          <w:rFonts w:cs="新細明體" w:hint="eastAsia"/>
          <w:spacing w:val="0"/>
          <w:sz w:val="22"/>
          <w:szCs w:val="22"/>
        </w:rPr>
        <w:t>具普世性，特定群體的</w:t>
      </w:r>
      <w:r w:rsidR="006C6DFF" w:rsidRPr="004C622B">
        <w:rPr>
          <w:rFonts w:cs="新細明體" w:hint="eastAsia"/>
          <w:spacing w:val="0"/>
          <w:sz w:val="22"/>
          <w:szCs w:val="22"/>
        </w:rPr>
        <w:t>權利</w:t>
      </w:r>
      <w:r w:rsidRPr="004C622B">
        <w:rPr>
          <w:rFonts w:cs="新細明體" w:hint="eastAsia"/>
          <w:spacing w:val="0"/>
          <w:sz w:val="22"/>
          <w:szCs w:val="22"/>
        </w:rPr>
        <w:t>主張</w:t>
      </w:r>
      <w:r w:rsidR="006C6DFF">
        <w:rPr>
          <w:rFonts w:cs="新細明體" w:hint="eastAsia"/>
          <w:spacing w:val="0"/>
          <w:sz w:val="22"/>
          <w:szCs w:val="22"/>
        </w:rPr>
        <w:t>不</w:t>
      </w:r>
      <w:r w:rsidRPr="004C622B">
        <w:rPr>
          <w:rFonts w:cs="新細明體" w:hint="eastAsia"/>
          <w:spacing w:val="0"/>
          <w:sz w:val="22"/>
          <w:szCs w:val="22"/>
        </w:rPr>
        <w:t>適用於</w:t>
      </w:r>
      <w:r w:rsidR="006C6DFF">
        <w:rPr>
          <w:rFonts w:cs="新細明體" w:hint="eastAsia"/>
          <w:spacing w:val="0"/>
          <w:sz w:val="22"/>
          <w:szCs w:val="22"/>
        </w:rPr>
        <w:t>多</w:t>
      </w:r>
      <w:r w:rsidRPr="004C622B">
        <w:rPr>
          <w:rFonts w:cs="新細明體" w:hint="eastAsia"/>
          <w:spacing w:val="0"/>
          <w:sz w:val="22"/>
          <w:szCs w:val="22"/>
        </w:rPr>
        <w:t>數國家</w:t>
      </w:r>
    </w:p>
    <w:p w:rsidR="00783F72" w:rsidRPr="004C622B" w:rsidRDefault="00783F72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(D)</w:t>
      </w:r>
      <w:r w:rsidRPr="004C622B">
        <w:rPr>
          <w:rFonts w:cs="新細明體" w:hint="eastAsia"/>
          <w:spacing w:val="0"/>
          <w:sz w:val="22"/>
          <w:szCs w:val="22"/>
        </w:rPr>
        <w:t>人權宣言偏重於捍衛生命權，特殊群體</w:t>
      </w:r>
      <w:r w:rsidR="006C6DFF">
        <w:rPr>
          <w:rFonts w:cs="新細明體" w:hint="eastAsia"/>
          <w:spacing w:val="0"/>
          <w:sz w:val="22"/>
          <w:szCs w:val="22"/>
        </w:rPr>
        <w:t>的</w:t>
      </w:r>
      <w:r w:rsidRPr="004C622B">
        <w:rPr>
          <w:rFonts w:cs="新細明體" w:hint="eastAsia"/>
          <w:spacing w:val="0"/>
          <w:sz w:val="22"/>
          <w:szCs w:val="22"/>
        </w:rPr>
        <w:t>權利則較重視政治權</w:t>
      </w:r>
    </w:p>
    <w:p w:rsidR="007E63C1" w:rsidRPr="00FA3A14" w:rsidRDefault="00445245" w:rsidP="00133CBB">
      <w:pPr>
        <w:pStyle w:val="TIT1"/>
        <w:spacing w:beforeLines="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FA3A14">
        <w:rPr>
          <w:spacing w:val="0"/>
          <w:sz w:val="22"/>
          <w:szCs w:val="22"/>
          <w:lang w:val="en-US"/>
        </w:rPr>
        <w:t>2</w:t>
      </w:r>
      <w:r w:rsidRPr="00FA3A14">
        <w:rPr>
          <w:rFonts w:hint="eastAsia"/>
          <w:spacing w:val="0"/>
          <w:sz w:val="22"/>
          <w:szCs w:val="22"/>
          <w:lang w:val="en-US"/>
        </w:rPr>
        <w:t>.</w:t>
      </w:r>
      <w:r w:rsidR="006D7D17" w:rsidRPr="00FA3A14">
        <w:rPr>
          <w:spacing w:val="0"/>
          <w:sz w:val="22"/>
          <w:szCs w:val="22"/>
          <w:lang w:val="en-US"/>
        </w:rPr>
        <w:tab/>
      </w:r>
      <w:r w:rsidR="00783F72" w:rsidRPr="00FA3A14">
        <w:rPr>
          <w:rFonts w:hint="eastAsia"/>
          <w:spacing w:val="0"/>
          <w:sz w:val="22"/>
          <w:szCs w:val="22"/>
          <w:lang w:val="en-US"/>
        </w:rPr>
        <w:t>我國媒體業蓬勃發展，媒體報導內容是社會關注的問題。請問以下關於媒體報導的敘述，何者最為正確？</w:t>
      </w:r>
    </w:p>
    <w:p w:rsidR="007E63C1" w:rsidRPr="004C622B" w:rsidRDefault="00783F72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(A)</w:t>
      </w:r>
      <w:r w:rsidR="00381BCB" w:rsidRPr="004C622B">
        <w:rPr>
          <w:rFonts w:cs="新細明體" w:hint="eastAsia"/>
          <w:spacing w:val="0"/>
          <w:sz w:val="22"/>
          <w:szCs w:val="22"/>
        </w:rPr>
        <w:t>媒體</w:t>
      </w:r>
      <w:r w:rsidR="00790966" w:rsidRPr="004C622B">
        <w:rPr>
          <w:rFonts w:cs="新細明體" w:hint="eastAsia"/>
          <w:spacing w:val="0"/>
          <w:sz w:val="22"/>
          <w:szCs w:val="22"/>
        </w:rPr>
        <w:t>可以報導</w:t>
      </w:r>
      <w:r w:rsidR="00790966" w:rsidRPr="004C622B">
        <w:rPr>
          <w:rFonts w:cs="新細明體"/>
          <w:spacing w:val="0"/>
          <w:sz w:val="22"/>
          <w:szCs w:val="22"/>
        </w:rPr>
        <w:t>自家附設</w:t>
      </w:r>
      <w:r w:rsidR="00381BCB" w:rsidRPr="004C622B">
        <w:rPr>
          <w:rFonts w:cs="新細明體" w:hint="eastAsia"/>
          <w:spacing w:val="0"/>
          <w:sz w:val="22"/>
          <w:szCs w:val="22"/>
        </w:rPr>
        <w:t>民調部門的民調結果，不用迴避</w:t>
      </w:r>
    </w:p>
    <w:p w:rsidR="007E63C1" w:rsidRPr="004C622B" w:rsidRDefault="00783F72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(B)</w:t>
      </w:r>
      <w:r w:rsidRPr="004C622B">
        <w:rPr>
          <w:rFonts w:cs="新細明體" w:hint="eastAsia"/>
          <w:spacing w:val="0"/>
          <w:sz w:val="22"/>
          <w:szCs w:val="22"/>
        </w:rPr>
        <w:t>媒體報導涉及公眾事務時，引用民眾意見比官方消息好</w:t>
      </w:r>
    </w:p>
    <w:p w:rsidR="007E63C1" w:rsidRPr="004C622B" w:rsidRDefault="00783F72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(C)</w:t>
      </w:r>
      <w:r w:rsidRPr="004C622B">
        <w:rPr>
          <w:rFonts w:cs="新細明體" w:hint="eastAsia"/>
          <w:spacing w:val="0"/>
          <w:sz w:val="22"/>
          <w:szCs w:val="22"/>
        </w:rPr>
        <w:t>媒體報導爭議事件時需先經政府審查，以確保內容無誤</w:t>
      </w:r>
    </w:p>
    <w:p w:rsidR="00783F72" w:rsidRPr="004C622B" w:rsidRDefault="00783F72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(D)</w:t>
      </w:r>
      <w:r w:rsidR="008B414F" w:rsidRPr="004C622B">
        <w:rPr>
          <w:rFonts w:cs="新細明體" w:hint="eastAsia"/>
          <w:spacing w:val="0"/>
          <w:sz w:val="22"/>
          <w:szCs w:val="22"/>
        </w:rPr>
        <w:t>媒體屬</w:t>
      </w:r>
      <w:r w:rsidR="00381BCB" w:rsidRPr="004C622B">
        <w:rPr>
          <w:rFonts w:cs="新細明體" w:hint="eastAsia"/>
          <w:spacing w:val="0"/>
          <w:sz w:val="22"/>
          <w:szCs w:val="22"/>
        </w:rPr>
        <w:t>第四權</w:t>
      </w:r>
      <w:r w:rsidR="008B414F" w:rsidRPr="004C622B">
        <w:rPr>
          <w:rFonts w:cs="新細明體" w:hint="eastAsia"/>
          <w:spacing w:val="0"/>
          <w:sz w:val="22"/>
          <w:szCs w:val="22"/>
        </w:rPr>
        <w:t>，</w:t>
      </w:r>
      <w:r w:rsidR="008B414F" w:rsidRPr="004C622B">
        <w:rPr>
          <w:rFonts w:cs="新細明體"/>
          <w:spacing w:val="0"/>
          <w:sz w:val="22"/>
          <w:szCs w:val="22"/>
        </w:rPr>
        <w:t>為維持獨立性</w:t>
      </w:r>
      <w:r w:rsidR="008B414F" w:rsidRPr="004C622B">
        <w:rPr>
          <w:rFonts w:cs="新細明體" w:hint="eastAsia"/>
          <w:spacing w:val="0"/>
          <w:sz w:val="22"/>
          <w:szCs w:val="22"/>
        </w:rPr>
        <w:t>，</w:t>
      </w:r>
      <w:r w:rsidR="008B414F" w:rsidRPr="004C622B">
        <w:rPr>
          <w:rFonts w:cs="新細明體"/>
          <w:spacing w:val="0"/>
          <w:sz w:val="22"/>
          <w:szCs w:val="22"/>
        </w:rPr>
        <w:t>報導內容不受法律限制</w:t>
      </w:r>
    </w:p>
    <w:p w:rsidR="00962662" w:rsidRPr="00FA3A14" w:rsidRDefault="00445245" w:rsidP="00133CBB">
      <w:pPr>
        <w:pStyle w:val="TIT1"/>
        <w:spacing w:beforeLines="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FA3A14">
        <w:rPr>
          <w:rFonts w:hint="eastAsia"/>
          <w:spacing w:val="0"/>
          <w:sz w:val="22"/>
          <w:szCs w:val="22"/>
          <w:lang w:val="en-US"/>
        </w:rPr>
        <w:t>3.</w:t>
      </w:r>
      <w:r w:rsidR="006D7D17" w:rsidRPr="00FA3A14">
        <w:rPr>
          <w:spacing w:val="0"/>
          <w:sz w:val="22"/>
          <w:szCs w:val="22"/>
          <w:lang w:val="en-US"/>
        </w:rPr>
        <w:tab/>
      </w:r>
      <w:r w:rsidR="00B10086" w:rsidRPr="00FA3A14">
        <w:rPr>
          <w:spacing w:val="0"/>
          <w:sz w:val="22"/>
          <w:szCs w:val="22"/>
          <w:lang w:val="en-US"/>
        </w:rPr>
        <w:t>秀</w:t>
      </w:r>
      <w:r w:rsidR="00962662" w:rsidRPr="00FA3A14">
        <w:rPr>
          <w:rFonts w:hint="eastAsia"/>
          <w:spacing w:val="0"/>
          <w:sz w:val="22"/>
          <w:szCs w:val="22"/>
          <w:lang w:val="en-US"/>
        </w:rPr>
        <w:t>偉為了撰寫瓷器發</w:t>
      </w:r>
      <w:r w:rsidR="00B10086" w:rsidRPr="00FA3A14">
        <w:rPr>
          <w:rFonts w:hint="eastAsia"/>
          <w:spacing w:val="0"/>
          <w:sz w:val="22"/>
          <w:szCs w:val="22"/>
          <w:lang w:val="en-US"/>
        </w:rPr>
        <w:t>展史的報告，走訪</w:t>
      </w:r>
      <w:r w:rsidR="00962662" w:rsidRPr="00FA3A14">
        <w:rPr>
          <w:rFonts w:hint="eastAsia"/>
          <w:spacing w:val="0"/>
          <w:sz w:val="22"/>
          <w:szCs w:val="22"/>
          <w:lang w:val="en-US"/>
        </w:rPr>
        <w:t>多</w:t>
      </w:r>
      <w:r w:rsidR="00B10086" w:rsidRPr="00FA3A14">
        <w:rPr>
          <w:spacing w:val="0"/>
          <w:sz w:val="22"/>
          <w:szCs w:val="22"/>
          <w:lang w:val="en-US"/>
        </w:rPr>
        <w:t>間</w:t>
      </w:r>
      <w:r w:rsidR="00B10086" w:rsidRPr="00FA3A14">
        <w:rPr>
          <w:rFonts w:hint="eastAsia"/>
          <w:spacing w:val="0"/>
          <w:sz w:val="22"/>
          <w:szCs w:val="22"/>
          <w:lang w:val="en-US"/>
        </w:rPr>
        <w:t>瓷器</w:t>
      </w:r>
      <w:r w:rsidR="00B10086" w:rsidRPr="00FA3A14">
        <w:rPr>
          <w:spacing w:val="0"/>
          <w:sz w:val="22"/>
          <w:szCs w:val="22"/>
          <w:lang w:val="en-US"/>
        </w:rPr>
        <w:t>買賣</w:t>
      </w:r>
      <w:r w:rsidR="00B10086" w:rsidRPr="00FA3A14">
        <w:rPr>
          <w:rFonts w:hint="eastAsia"/>
          <w:spacing w:val="0"/>
          <w:sz w:val="22"/>
          <w:szCs w:val="22"/>
          <w:lang w:val="en-US"/>
        </w:rPr>
        <w:t>店家，</w:t>
      </w:r>
      <w:r w:rsidR="00B10086" w:rsidRPr="00FA3A14">
        <w:rPr>
          <w:spacing w:val="0"/>
          <w:sz w:val="22"/>
          <w:szCs w:val="22"/>
          <w:lang w:val="en-US"/>
        </w:rPr>
        <w:t>透過</w:t>
      </w:r>
      <w:r w:rsidR="00B10086" w:rsidRPr="00FA3A14">
        <w:rPr>
          <w:rFonts w:hint="eastAsia"/>
          <w:spacing w:val="0"/>
          <w:sz w:val="22"/>
          <w:szCs w:val="22"/>
          <w:lang w:val="en-US"/>
        </w:rPr>
        <w:t>訪談，</w:t>
      </w:r>
      <w:r w:rsidR="00962662" w:rsidRPr="00FA3A14">
        <w:rPr>
          <w:rFonts w:hint="eastAsia"/>
          <w:spacing w:val="0"/>
          <w:sz w:val="22"/>
          <w:szCs w:val="22"/>
          <w:lang w:val="en-US"/>
        </w:rPr>
        <w:t>瞭解</w:t>
      </w:r>
      <w:r w:rsidR="00B10086" w:rsidRPr="00FA3A14">
        <w:rPr>
          <w:spacing w:val="0"/>
          <w:sz w:val="22"/>
          <w:szCs w:val="22"/>
          <w:lang w:val="en-US"/>
        </w:rPr>
        <w:t>到</w:t>
      </w:r>
      <w:r w:rsidR="00962662" w:rsidRPr="00FA3A14">
        <w:rPr>
          <w:rFonts w:hint="eastAsia"/>
          <w:spacing w:val="0"/>
          <w:sz w:val="22"/>
          <w:szCs w:val="22"/>
          <w:lang w:val="en-US"/>
        </w:rPr>
        <w:t>收藏家會依照</w:t>
      </w:r>
      <w:r w:rsidR="00B10086" w:rsidRPr="00FA3A14">
        <w:rPr>
          <w:spacing w:val="0"/>
          <w:sz w:val="22"/>
          <w:szCs w:val="22"/>
          <w:lang w:val="en-US"/>
        </w:rPr>
        <w:t>製作</w:t>
      </w:r>
      <w:r w:rsidR="00B10086" w:rsidRPr="00FA3A14">
        <w:rPr>
          <w:rFonts w:hint="eastAsia"/>
          <w:spacing w:val="0"/>
          <w:sz w:val="22"/>
          <w:szCs w:val="22"/>
          <w:lang w:val="en-US"/>
        </w:rPr>
        <w:t>瓷器年代</w:t>
      </w:r>
      <w:r w:rsidR="00B10086" w:rsidRPr="00FA3A14">
        <w:rPr>
          <w:spacing w:val="0"/>
          <w:sz w:val="22"/>
          <w:szCs w:val="22"/>
          <w:lang w:val="en-US"/>
        </w:rPr>
        <w:t>與</w:t>
      </w:r>
      <w:r w:rsidR="00962662" w:rsidRPr="00FA3A14">
        <w:rPr>
          <w:rFonts w:hint="eastAsia"/>
          <w:spacing w:val="0"/>
          <w:sz w:val="22"/>
          <w:szCs w:val="22"/>
          <w:lang w:val="en-US"/>
        </w:rPr>
        <w:t>工藝</w:t>
      </w:r>
      <w:r w:rsidR="00B10086" w:rsidRPr="00FA3A14">
        <w:rPr>
          <w:spacing w:val="0"/>
          <w:sz w:val="22"/>
          <w:szCs w:val="22"/>
          <w:lang w:val="en-US"/>
        </w:rPr>
        <w:t>手法</w:t>
      </w:r>
      <w:r w:rsidR="00B10086" w:rsidRPr="00FA3A14">
        <w:rPr>
          <w:rFonts w:hint="eastAsia"/>
          <w:spacing w:val="0"/>
          <w:sz w:val="22"/>
          <w:szCs w:val="22"/>
          <w:lang w:val="en-US"/>
        </w:rPr>
        <w:t>等因素，</w:t>
      </w:r>
      <w:r w:rsidR="00962662" w:rsidRPr="00FA3A14">
        <w:rPr>
          <w:rFonts w:hint="eastAsia"/>
          <w:spacing w:val="0"/>
          <w:sz w:val="22"/>
          <w:szCs w:val="22"/>
          <w:lang w:val="en-US"/>
        </w:rPr>
        <w:t>將</w:t>
      </w:r>
      <w:r w:rsidR="00B10086" w:rsidRPr="00FA3A14">
        <w:rPr>
          <w:spacing w:val="0"/>
          <w:sz w:val="22"/>
          <w:szCs w:val="22"/>
          <w:lang w:val="en-US"/>
        </w:rPr>
        <w:t>瓷器區</w:t>
      </w:r>
      <w:r w:rsidR="00B10086" w:rsidRPr="00FA3A14">
        <w:rPr>
          <w:rFonts w:hint="eastAsia"/>
          <w:spacing w:val="0"/>
          <w:sz w:val="22"/>
          <w:szCs w:val="22"/>
          <w:lang w:val="en-US"/>
        </w:rPr>
        <w:t>分等級，</w:t>
      </w:r>
      <w:r w:rsidR="00B10086" w:rsidRPr="00FA3A14">
        <w:rPr>
          <w:spacing w:val="0"/>
          <w:sz w:val="22"/>
          <w:szCs w:val="22"/>
          <w:lang w:val="en-US"/>
        </w:rPr>
        <w:t>而</w:t>
      </w:r>
      <w:r w:rsidR="00B10086" w:rsidRPr="00FA3A14">
        <w:rPr>
          <w:rFonts w:hint="eastAsia"/>
          <w:spacing w:val="0"/>
          <w:sz w:val="22"/>
          <w:szCs w:val="22"/>
          <w:lang w:val="en-US"/>
        </w:rPr>
        <w:t>擁有昂貴瓷器也</w:t>
      </w:r>
      <w:r w:rsidR="00B10086" w:rsidRPr="00FA3A14">
        <w:rPr>
          <w:spacing w:val="0"/>
          <w:sz w:val="22"/>
          <w:szCs w:val="22"/>
          <w:lang w:val="en-US"/>
        </w:rPr>
        <w:t>成為</w:t>
      </w:r>
      <w:r w:rsidR="00B10086" w:rsidRPr="00FA3A14">
        <w:rPr>
          <w:rFonts w:hint="eastAsia"/>
          <w:spacing w:val="0"/>
          <w:sz w:val="22"/>
          <w:szCs w:val="22"/>
          <w:lang w:val="en-US"/>
        </w:rPr>
        <w:t>地位象徵。依</w:t>
      </w:r>
      <w:r w:rsidR="00B10086" w:rsidRPr="00FA3A14">
        <w:rPr>
          <w:spacing w:val="0"/>
          <w:sz w:val="22"/>
          <w:szCs w:val="22"/>
          <w:lang w:val="en-US"/>
        </w:rPr>
        <w:t>據前</w:t>
      </w:r>
      <w:r w:rsidR="00B10086" w:rsidRPr="00FA3A14">
        <w:rPr>
          <w:rFonts w:hint="eastAsia"/>
          <w:spacing w:val="0"/>
          <w:sz w:val="22"/>
          <w:szCs w:val="22"/>
          <w:lang w:val="en-US"/>
        </w:rPr>
        <w:t>述調查</w:t>
      </w:r>
      <w:r w:rsidR="00962662" w:rsidRPr="00FA3A14">
        <w:rPr>
          <w:rFonts w:hint="eastAsia"/>
          <w:spacing w:val="0"/>
          <w:sz w:val="22"/>
          <w:szCs w:val="22"/>
          <w:lang w:val="en-US"/>
        </w:rPr>
        <w:t>，下列何者正確？</w:t>
      </w:r>
    </w:p>
    <w:p w:rsidR="00962662" w:rsidRPr="004C622B" w:rsidRDefault="00962662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(A)</w:t>
      </w:r>
      <w:r w:rsidRPr="004C622B">
        <w:rPr>
          <w:rFonts w:cs="新細明體" w:hint="eastAsia"/>
          <w:spacing w:val="0"/>
          <w:sz w:val="22"/>
          <w:szCs w:val="22"/>
        </w:rPr>
        <w:t>擁有不同等級的瓷器，是強調文化位階，不存在生活風格差異</w:t>
      </w:r>
    </w:p>
    <w:p w:rsidR="00962662" w:rsidRPr="004C622B" w:rsidRDefault="00962662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(B)</w:t>
      </w:r>
      <w:r w:rsidRPr="004C622B">
        <w:rPr>
          <w:rFonts w:cs="新細明體" w:hint="eastAsia"/>
          <w:spacing w:val="0"/>
          <w:sz w:val="22"/>
          <w:szCs w:val="22"/>
        </w:rPr>
        <w:t>擁有昂貴的瓷器，可以彰顯其社會階層，但無法累積經濟資本</w:t>
      </w:r>
    </w:p>
    <w:p w:rsidR="007E63C1" w:rsidRPr="004C622B" w:rsidRDefault="00962662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(C)</w:t>
      </w:r>
      <w:r w:rsidR="00EC5351" w:rsidRPr="004C622B">
        <w:rPr>
          <w:rFonts w:cs="新細明體" w:hint="eastAsia"/>
          <w:spacing w:val="0"/>
          <w:sz w:val="22"/>
          <w:szCs w:val="22"/>
        </w:rPr>
        <w:t>瓷器變成地位的象徵，主要是強調經濟資源與文化資本的作用</w:t>
      </w:r>
    </w:p>
    <w:p w:rsidR="00445245" w:rsidRPr="004C622B" w:rsidRDefault="00962662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(D)</w:t>
      </w:r>
      <w:r w:rsidR="00EC5351" w:rsidRPr="004C622B">
        <w:rPr>
          <w:rFonts w:cs="新細明體" w:hint="eastAsia"/>
          <w:spacing w:val="0"/>
          <w:sz w:val="22"/>
          <w:szCs w:val="22"/>
        </w:rPr>
        <w:t>收藏家收集昂貴瓷器，其所展現的生活品味乃是屬於大眾文化</w:t>
      </w:r>
    </w:p>
    <w:p w:rsidR="006D2933" w:rsidRPr="00FA3A14" w:rsidRDefault="00962662" w:rsidP="00133CBB">
      <w:pPr>
        <w:pStyle w:val="TIT1"/>
        <w:spacing w:beforeLines="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FA3A14">
        <w:rPr>
          <w:rFonts w:hint="eastAsia"/>
          <w:spacing w:val="0"/>
          <w:sz w:val="22"/>
          <w:szCs w:val="22"/>
          <w:lang w:val="en-US"/>
        </w:rPr>
        <w:t>4.</w:t>
      </w:r>
      <w:r w:rsidR="006D7D17" w:rsidRPr="00FA3A14">
        <w:rPr>
          <w:spacing w:val="0"/>
          <w:sz w:val="22"/>
          <w:szCs w:val="22"/>
          <w:lang w:val="en-US"/>
        </w:rPr>
        <w:tab/>
      </w:r>
      <w:r w:rsidR="006D2933" w:rsidRPr="00FA3A14">
        <w:rPr>
          <w:rFonts w:hint="eastAsia"/>
          <w:spacing w:val="0"/>
          <w:sz w:val="22"/>
          <w:szCs w:val="22"/>
          <w:lang w:val="en-US"/>
        </w:rPr>
        <w:t>我國自從</w:t>
      </w:r>
      <w:r w:rsidR="006D2933" w:rsidRPr="00FA3A14">
        <w:rPr>
          <w:rFonts w:hint="eastAsia"/>
          <w:spacing w:val="0"/>
          <w:sz w:val="22"/>
          <w:szCs w:val="22"/>
          <w:lang w:val="en-US"/>
        </w:rPr>
        <w:t>1984</w:t>
      </w:r>
      <w:r w:rsidR="006D2933" w:rsidRPr="00FA3A14">
        <w:rPr>
          <w:rFonts w:hint="eastAsia"/>
          <w:spacing w:val="0"/>
          <w:sz w:val="22"/>
          <w:szCs w:val="22"/>
          <w:lang w:val="en-US"/>
        </w:rPr>
        <w:t>年實施</w:t>
      </w:r>
      <w:r w:rsidR="0092306A">
        <w:rPr>
          <w:rFonts w:ascii="新細明體" w:hAnsi="新細明體" w:hint="eastAsia"/>
          <w:spacing w:val="0"/>
          <w:sz w:val="22"/>
          <w:szCs w:val="22"/>
          <w:lang w:val="en-US"/>
        </w:rPr>
        <w:t>《</w:t>
      </w:r>
      <w:r w:rsidR="0092306A" w:rsidRPr="00FA3A14">
        <w:rPr>
          <w:rFonts w:hint="eastAsia"/>
          <w:spacing w:val="0"/>
          <w:sz w:val="22"/>
          <w:szCs w:val="22"/>
          <w:lang w:val="en-US"/>
        </w:rPr>
        <w:t>勞動基準法</w:t>
      </w:r>
      <w:r w:rsidR="0092306A">
        <w:rPr>
          <w:rFonts w:ascii="新細明體" w:hAnsi="新細明體" w:hint="eastAsia"/>
          <w:spacing w:val="0"/>
          <w:sz w:val="22"/>
          <w:szCs w:val="22"/>
          <w:lang w:val="en-US"/>
        </w:rPr>
        <w:t>》</w:t>
      </w:r>
      <w:r w:rsidR="006D2933" w:rsidRPr="00FA3A14">
        <w:rPr>
          <w:rFonts w:hint="eastAsia"/>
          <w:spacing w:val="0"/>
          <w:sz w:val="22"/>
          <w:szCs w:val="22"/>
          <w:lang w:val="en-US"/>
        </w:rPr>
        <w:t>以來，至今已有三十餘年的歷史。關於我國</w:t>
      </w:r>
      <w:r w:rsidR="0092306A">
        <w:rPr>
          <w:rFonts w:ascii="新細明體" w:hAnsi="新細明體" w:hint="eastAsia"/>
          <w:spacing w:val="0"/>
          <w:sz w:val="22"/>
          <w:szCs w:val="22"/>
          <w:lang w:val="en-US"/>
        </w:rPr>
        <w:t>《</w:t>
      </w:r>
      <w:r w:rsidR="0092306A" w:rsidRPr="00FA3A14">
        <w:rPr>
          <w:rFonts w:hint="eastAsia"/>
          <w:spacing w:val="0"/>
          <w:sz w:val="22"/>
          <w:szCs w:val="22"/>
          <w:lang w:val="en-US"/>
        </w:rPr>
        <w:t>勞動基準法</w:t>
      </w:r>
      <w:r w:rsidR="0092306A">
        <w:rPr>
          <w:rFonts w:ascii="新細明體" w:hAnsi="新細明體" w:hint="eastAsia"/>
          <w:spacing w:val="0"/>
          <w:sz w:val="22"/>
          <w:szCs w:val="22"/>
          <w:lang w:val="en-US"/>
        </w:rPr>
        <w:t>》</w:t>
      </w:r>
      <w:r w:rsidR="006D2933" w:rsidRPr="00FA3A14">
        <w:rPr>
          <w:rFonts w:hint="eastAsia"/>
          <w:spacing w:val="0"/>
          <w:sz w:val="22"/>
          <w:szCs w:val="22"/>
          <w:lang w:val="en-US"/>
        </w:rPr>
        <w:t>的敘述，下列何者最為正確？</w:t>
      </w:r>
    </w:p>
    <w:p w:rsidR="006D2933" w:rsidRPr="004C622B" w:rsidRDefault="006D2933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(A)</w:t>
      </w:r>
      <w:r w:rsidRPr="004C622B">
        <w:rPr>
          <w:rFonts w:cs="新細明體" w:hint="eastAsia"/>
          <w:spacing w:val="0"/>
          <w:sz w:val="22"/>
          <w:szCs w:val="22"/>
        </w:rPr>
        <w:t>立意在維護雇主的權益，確保勞動市場穩定與提供勞動機會</w:t>
      </w:r>
    </w:p>
    <w:p w:rsidR="006D2933" w:rsidRPr="004C622B" w:rsidRDefault="006D2933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(B)</w:t>
      </w:r>
      <w:r w:rsidRPr="004C622B">
        <w:rPr>
          <w:rFonts w:cs="新細明體" w:hint="eastAsia"/>
          <w:spacing w:val="0"/>
          <w:sz w:val="22"/>
          <w:szCs w:val="22"/>
        </w:rPr>
        <w:t>透過勞動條件的最高標準規定，以保障受雇者的權益與福利</w:t>
      </w:r>
    </w:p>
    <w:p w:rsidR="00C9238F" w:rsidRPr="004C622B" w:rsidRDefault="006D2933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(C)</w:t>
      </w:r>
      <w:r w:rsidR="000D64C9" w:rsidRPr="004C622B">
        <w:rPr>
          <w:rFonts w:cs="新細明體" w:hint="eastAsia"/>
          <w:spacing w:val="0"/>
          <w:sz w:val="22"/>
          <w:szCs w:val="22"/>
        </w:rPr>
        <w:t>明確規定</w:t>
      </w:r>
      <w:r w:rsidRPr="004C622B">
        <w:rPr>
          <w:rFonts w:cs="新細明體" w:hint="eastAsia"/>
          <w:spacing w:val="0"/>
          <w:sz w:val="22"/>
          <w:szCs w:val="22"/>
        </w:rPr>
        <w:t>勞資雙方</w:t>
      </w:r>
      <w:r w:rsidR="000D64C9" w:rsidRPr="004C622B">
        <w:rPr>
          <w:rFonts w:cs="新細明體" w:hint="eastAsia"/>
          <w:spacing w:val="0"/>
          <w:sz w:val="22"/>
          <w:szCs w:val="22"/>
        </w:rPr>
        <w:t>的</w:t>
      </w:r>
      <w:r w:rsidRPr="004C622B">
        <w:rPr>
          <w:rFonts w:cs="新細明體" w:hint="eastAsia"/>
          <w:spacing w:val="0"/>
          <w:sz w:val="22"/>
          <w:szCs w:val="22"/>
        </w:rPr>
        <w:t>權利與義務，</w:t>
      </w:r>
      <w:r w:rsidR="000D64C9" w:rsidRPr="004C622B">
        <w:rPr>
          <w:rFonts w:cs="新細明體"/>
          <w:spacing w:val="0"/>
          <w:sz w:val="22"/>
          <w:szCs w:val="22"/>
        </w:rPr>
        <w:t>用以作為解決</w:t>
      </w:r>
      <w:r w:rsidR="000D64C9" w:rsidRPr="004C622B">
        <w:rPr>
          <w:rFonts w:cs="新細明體" w:hint="eastAsia"/>
          <w:spacing w:val="0"/>
          <w:sz w:val="22"/>
          <w:szCs w:val="22"/>
        </w:rPr>
        <w:t>糾紛的</w:t>
      </w:r>
      <w:r w:rsidR="000D64C9" w:rsidRPr="004C622B">
        <w:rPr>
          <w:rFonts w:cs="新細明體"/>
          <w:spacing w:val="0"/>
          <w:sz w:val="22"/>
          <w:szCs w:val="22"/>
        </w:rPr>
        <w:t>依據</w:t>
      </w:r>
    </w:p>
    <w:p w:rsidR="00962662" w:rsidRPr="004C622B" w:rsidRDefault="006D2933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(D)</w:t>
      </w:r>
      <w:r w:rsidR="000D64C9" w:rsidRPr="004C622B">
        <w:rPr>
          <w:rFonts w:cs="新細明體"/>
          <w:spacing w:val="0"/>
          <w:sz w:val="22"/>
          <w:szCs w:val="22"/>
        </w:rPr>
        <w:t>明訂</w:t>
      </w:r>
      <w:r w:rsidRPr="004C622B">
        <w:rPr>
          <w:rFonts w:cs="新細明體" w:hint="eastAsia"/>
          <w:spacing w:val="0"/>
          <w:sz w:val="22"/>
          <w:szCs w:val="22"/>
        </w:rPr>
        <w:t>受雇者</w:t>
      </w:r>
      <w:r w:rsidR="000D64C9" w:rsidRPr="004C622B">
        <w:rPr>
          <w:rFonts w:cs="新細明體"/>
          <w:spacing w:val="0"/>
          <w:sz w:val="22"/>
          <w:szCs w:val="22"/>
        </w:rPr>
        <w:t>必要時可</w:t>
      </w:r>
      <w:r w:rsidR="000D64C9" w:rsidRPr="004C622B">
        <w:rPr>
          <w:rFonts w:cs="新細明體" w:hint="eastAsia"/>
          <w:spacing w:val="0"/>
          <w:sz w:val="22"/>
          <w:szCs w:val="22"/>
        </w:rPr>
        <w:t>組織工會或舉行罷工，</w:t>
      </w:r>
      <w:r w:rsidR="000D64C9" w:rsidRPr="004C622B">
        <w:rPr>
          <w:rFonts w:cs="新細明體"/>
          <w:spacing w:val="0"/>
          <w:sz w:val="22"/>
          <w:szCs w:val="22"/>
        </w:rPr>
        <w:t>以爭取</w:t>
      </w:r>
      <w:r w:rsidR="000D64C9" w:rsidRPr="004C622B">
        <w:rPr>
          <w:rFonts w:cs="新細明體" w:hint="eastAsia"/>
          <w:spacing w:val="0"/>
          <w:sz w:val="22"/>
          <w:szCs w:val="22"/>
        </w:rPr>
        <w:t>勞工權利</w:t>
      </w:r>
    </w:p>
    <w:p w:rsidR="006D2933" w:rsidRPr="00FA3A14" w:rsidRDefault="006D2933" w:rsidP="00133CBB">
      <w:pPr>
        <w:pStyle w:val="TIT1"/>
        <w:spacing w:beforeLines="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FA3A14">
        <w:rPr>
          <w:rFonts w:hint="eastAsia"/>
          <w:spacing w:val="0"/>
          <w:sz w:val="22"/>
          <w:szCs w:val="22"/>
          <w:lang w:val="en-US"/>
        </w:rPr>
        <w:t>5.</w:t>
      </w:r>
      <w:r w:rsidR="006D7D17" w:rsidRPr="00FA3A14">
        <w:rPr>
          <w:spacing w:val="0"/>
          <w:sz w:val="22"/>
          <w:szCs w:val="22"/>
          <w:lang w:val="en-US"/>
        </w:rPr>
        <w:tab/>
      </w:r>
      <w:r w:rsidRPr="00FA3A14">
        <w:rPr>
          <w:spacing w:val="0"/>
          <w:sz w:val="22"/>
          <w:szCs w:val="22"/>
          <w:lang w:val="en-US"/>
        </w:rPr>
        <w:t>我國</w:t>
      </w:r>
      <w:r w:rsidRPr="00FA3A14">
        <w:rPr>
          <w:rFonts w:hint="eastAsia"/>
          <w:spacing w:val="0"/>
          <w:sz w:val="22"/>
          <w:szCs w:val="22"/>
          <w:lang w:val="en-US"/>
        </w:rPr>
        <w:t>於</w:t>
      </w:r>
      <w:r w:rsidRPr="00FA3A14">
        <w:rPr>
          <w:rFonts w:hint="eastAsia"/>
          <w:spacing w:val="0"/>
          <w:sz w:val="22"/>
          <w:szCs w:val="22"/>
          <w:lang w:val="en-US"/>
        </w:rPr>
        <w:t>2008</w:t>
      </w:r>
      <w:r w:rsidRPr="00FA3A14">
        <w:rPr>
          <w:rFonts w:hint="eastAsia"/>
          <w:spacing w:val="0"/>
          <w:sz w:val="22"/>
          <w:szCs w:val="22"/>
          <w:lang w:val="en-US"/>
        </w:rPr>
        <w:t>年開辦「</w:t>
      </w:r>
      <w:r w:rsidRPr="00FA3A14">
        <w:rPr>
          <w:spacing w:val="0"/>
          <w:sz w:val="22"/>
          <w:szCs w:val="22"/>
          <w:lang w:val="en-US"/>
        </w:rPr>
        <w:t>國民年金</w:t>
      </w:r>
      <w:r w:rsidRPr="00FA3A14">
        <w:rPr>
          <w:rFonts w:hint="eastAsia"/>
          <w:spacing w:val="0"/>
          <w:sz w:val="22"/>
          <w:szCs w:val="22"/>
          <w:lang w:val="en-US"/>
        </w:rPr>
        <w:t>」</w:t>
      </w:r>
      <w:r w:rsidRPr="00FA3A14">
        <w:rPr>
          <w:spacing w:val="0"/>
          <w:sz w:val="22"/>
          <w:szCs w:val="22"/>
          <w:lang w:val="en-US"/>
        </w:rPr>
        <w:t>保險制度，進入全民保險的時代。關於此一制度，</w:t>
      </w:r>
      <w:r w:rsidRPr="00FA3A14">
        <w:rPr>
          <w:rFonts w:hint="eastAsia"/>
          <w:spacing w:val="0"/>
          <w:sz w:val="22"/>
          <w:szCs w:val="22"/>
          <w:lang w:val="en-US"/>
        </w:rPr>
        <w:t>下列</w:t>
      </w:r>
      <w:r w:rsidRPr="00FA3A14">
        <w:rPr>
          <w:spacing w:val="0"/>
          <w:sz w:val="22"/>
          <w:szCs w:val="22"/>
          <w:lang w:val="en-US"/>
        </w:rPr>
        <w:t>敘述</w:t>
      </w:r>
      <w:r w:rsidRPr="00FA3A14">
        <w:rPr>
          <w:rFonts w:hint="eastAsia"/>
          <w:spacing w:val="0"/>
          <w:sz w:val="22"/>
          <w:szCs w:val="22"/>
          <w:lang w:val="en-US"/>
        </w:rPr>
        <w:t>何者正確？</w:t>
      </w:r>
    </w:p>
    <w:p w:rsidR="006D2933" w:rsidRPr="004C622B" w:rsidRDefault="006D2933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</w:t>
      </w:r>
      <w:r w:rsidRPr="004C622B">
        <w:rPr>
          <w:rFonts w:cs="新細明體"/>
          <w:spacing w:val="0"/>
          <w:sz w:val="22"/>
          <w:szCs w:val="22"/>
        </w:rPr>
        <w:t>A</w:t>
      </w:r>
      <w:r w:rsidRPr="004C622B">
        <w:rPr>
          <w:rFonts w:cs="新細明體" w:hint="eastAsia"/>
          <w:spacing w:val="0"/>
          <w:sz w:val="22"/>
          <w:szCs w:val="22"/>
        </w:rPr>
        <w:t>)</w:t>
      </w:r>
      <w:r w:rsidRPr="004C622B">
        <w:rPr>
          <w:rFonts w:cs="新細明體" w:hint="eastAsia"/>
          <w:spacing w:val="0"/>
          <w:sz w:val="22"/>
          <w:szCs w:val="22"/>
        </w:rPr>
        <w:t>國民年金具強制性，人人都必須參加</w:t>
      </w:r>
    </w:p>
    <w:p w:rsidR="006D2933" w:rsidRPr="004C622B" w:rsidRDefault="006D2933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</w:t>
      </w:r>
      <w:r w:rsidRPr="004C622B">
        <w:rPr>
          <w:rFonts w:cs="新細明體"/>
          <w:spacing w:val="0"/>
          <w:sz w:val="22"/>
          <w:szCs w:val="22"/>
        </w:rPr>
        <w:t>B</w:t>
      </w:r>
      <w:r w:rsidRPr="004C622B">
        <w:rPr>
          <w:rFonts w:cs="新細明體" w:hint="eastAsia"/>
          <w:spacing w:val="0"/>
          <w:sz w:val="22"/>
          <w:szCs w:val="22"/>
        </w:rPr>
        <w:t>)</w:t>
      </w:r>
      <w:r w:rsidRPr="004C622B">
        <w:rPr>
          <w:rFonts w:cs="新細明體" w:hint="eastAsia"/>
          <w:spacing w:val="0"/>
          <w:sz w:val="22"/>
          <w:szCs w:val="22"/>
        </w:rPr>
        <w:t>納保人年滿</w:t>
      </w:r>
      <w:r w:rsidRPr="004C622B">
        <w:rPr>
          <w:rFonts w:cs="新細明體" w:hint="eastAsia"/>
          <w:spacing w:val="0"/>
          <w:sz w:val="22"/>
          <w:szCs w:val="22"/>
        </w:rPr>
        <w:t>65</w:t>
      </w:r>
      <w:r w:rsidRPr="004C622B">
        <w:rPr>
          <w:rFonts w:cs="新細明體" w:hint="eastAsia"/>
          <w:spacing w:val="0"/>
          <w:sz w:val="22"/>
          <w:szCs w:val="22"/>
        </w:rPr>
        <w:t>歲且為低收入者即可請領老年年金</w:t>
      </w:r>
    </w:p>
    <w:p w:rsidR="00C9238F" w:rsidRPr="004C622B" w:rsidRDefault="006D2933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</w:t>
      </w:r>
      <w:r w:rsidRPr="004C622B">
        <w:rPr>
          <w:rFonts w:cs="新細明體"/>
          <w:spacing w:val="0"/>
          <w:sz w:val="22"/>
          <w:szCs w:val="22"/>
        </w:rPr>
        <w:t>C</w:t>
      </w:r>
      <w:r w:rsidRPr="004C622B">
        <w:rPr>
          <w:rFonts w:cs="新細明體" w:hint="eastAsia"/>
          <w:spacing w:val="0"/>
          <w:sz w:val="22"/>
          <w:szCs w:val="22"/>
        </w:rPr>
        <w:t>)</w:t>
      </w:r>
      <w:r w:rsidR="000E0418" w:rsidRPr="004C622B">
        <w:rPr>
          <w:rFonts w:cs="新細明體" w:hint="eastAsia"/>
          <w:spacing w:val="0"/>
          <w:sz w:val="22"/>
          <w:szCs w:val="22"/>
        </w:rPr>
        <w:t>國民年金重視老年經濟安全保障，但也包含生育給付</w:t>
      </w:r>
    </w:p>
    <w:p w:rsidR="00962662" w:rsidRPr="004C622B" w:rsidRDefault="006D2933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</w:t>
      </w:r>
      <w:r w:rsidRPr="004C622B">
        <w:rPr>
          <w:rFonts w:cs="新細明體"/>
          <w:spacing w:val="0"/>
          <w:sz w:val="22"/>
          <w:szCs w:val="22"/>
        </w:rPr>
        <w:t>D</w:t>
      </w:r>
      <w:r w:rsidRPr="004C622B">
        <w:rPr>
          <w:rFonts w:cs="新細明體" w:hint="eastAsia"/>
          <w:spacing w:val="0"/>
          <w:sz w:val="22"/>
          <w:szCs w:val="22"/>
        </w:rPr>
        <w:t>)</w:t>
      </w:r>
      <w:r w:rsidR="000E0418" w:rsidRPr="004C622B">
        <w:rPr>
          <w:rFonts w:cs="新細明體" w:hint="eastAsia"/>
          <w:spacing w:val="0"/>
          <w:sz w:val="22"/>
          <w:szCs w:val="22"/>
        </w:rPr>
        <w:t>國民可於國民年金保險與全民健康保險二者擇一納保</w:t>
      </w:r>
    </w:p>
    <w:p w:rsidR="006D2933" w:rsidRPr="00FA3A14" w:rsidRDefault="006D2933" w:rsidP="00133CBB">
      <w:pPr>
        <w:pStyle w:val="TIT1"/>
        <w:spacing w:beforeLines="0" w:afterLines="15" w:after="36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FA3A14">
        <w:rPr>
          <w:rFonts w:hint="eastAsia"/>
          <w:spacing w:val="0"/>
          <w:sz w:val="22"/>
          <w:szCs w:val="22"/>
          <w:lang w:val="en-US"/>
        </w:rPr>
        <w:t>6.</w:t>
      </w:r>
      <w:r w:rsidR="006D7D17" w:rsidRPr="00FA3A14">
        <w:rPr>
          <w:spacing w:val="0"/>
          <w:sz w:val="22"/>
          <w:szCs w:val="22"/>
          <w:lang w:val="en-US"/>
        </w:rPr>
        <w:tab/>
      </w:r>
      <w:r w:rsidRPr="00FA3A14">
        <w:rPr>
          <w:rFonts w:hint="eastAsia"/>
          <w:spacing w:val="0"/>
          <w:sz w:val="22"/>
          <w:szCs w:val="22"/>
          <w:lang w:val="en-US"/>
        </w:rPr>
        <w:t>依據我國</w:t>
      </w:r>
      <w:r w:rsidR="0092306A">
        <w:rPr>
          <w:rFonts w:ascii="新細明體" w:hAnsi="新細明體" w:hint="eastAsia"/>
          <w:spacing w:val="0"/>
          <w:sz w:val="22"/>
          <w:szCs w:val="22"/>
          <w:lang w:val="en-US"/>
        </w:rPr>
        <w:t>《</w:t>
      </w:r>
      <w:r w:rsidR="0092306A" w:rsidRPr="00FA3A14">
        <w:rPr>
          <w:rFonts w:hint="eastAsia"/>
          <w:spacing w:val="0"/>
          <w:sz w:val="22"/>
          <w:szCs w:val="22"/>
          <w:lang w:val="en-US"/>
        </w:rPr>
        <w:t>刑法</w:t>
      </w:r>
      <w:r w:rsidR="0092306A">
        <w:rPr>
          <w:rFonts w:ascii="新細明體" w:hAnsi="新細明體" w:hint="eastAsia"/>
          <w:spacing w:val="0"/>
          <w:sz w:val="22"/>
          <w:szCs w:val="22"/>
          <w:lang w:val="en-US"/>
        </w:rPr>
        <w:t>》</w:t>
      </w:r>
      <w:r w:rsidR="002E6DDF">
        <w:rPr>
          <w:rFonts w:hint="eastAsia"/>
          <w:spacing w:val="0"/>
          <w:sz w:val="22"/>
          <w:szCs w:val="22"/>
          <w:lang w:val="en-US"/>
        </w:rPr>
        <w:t>，</w:t>
      </w:r>
      <w:r w:rsidRPr="00FA3A14">
        <w:rPr>
          <w:rFonts w:hint="eastAsia"/>
          <w:spacing w:val="0"/>
          <w:sz w:val="22"/>
          <w:szCs w:val="22"/>
          <w:lang w:val="en-US"/>
        </w:rPr>
        <w:t>一般</w:t>
      </w:r>
      <w:r w:rsidR="0092306A">
        <w:rPr>
          <w:rFonts w:hint="eastAsia"/>
          <w:spacing w:val="0"/>
          <w:sz w:val="22"/>
          <w:szCs w:val="22"/>
          <w:lang w:val="en-US"/>
        </w:rPr>
        <w:t>對強制性交罪</w:t>
      </w:r>
      <w:r w:rsidRPr="00FA3A14">
        <w:rPr>
          <w:rFonts w:hint="eastAsia"/>
          <w:spacing w:val="0"/>
          <w:sz w:val="22"/>
          <w:szCs w:val="22"/>
          <w:lang w:val="en-US"/>
        </w:rPr>
        <w:t>採「非告訴乃論」為原則</w:t>
      </w:r>
      <w:r w:rsidR="00BD12D2">
        <w:rPr>
          <w:rFonts w:hint="eastAsia"/>
          <w:spacing w:val="0"/>
          <w:sz w:val="22"/>
          <w:szCs w:val="22"/>
          <w:lang w:val="en-US"/>
        </w:rPr>
        <w:t>，</w:t>
      </w:r>
      <w:r w:rsidR="0092306A">
        <w:rPr>
          <w:rFonts w:hint="eastAsia"/>
          <w:spacing w:val="0"/>
          <w:sz w:val="22"/>
          <w:szCs w:val="22"/>
          <w:lang w:val="en-US"/>
        </w:rPr>
        <w:t>夫妻間的性侵害則屬例外情況，而以</w:t>
      </w:r>
      <w:r w:rsidR="0092306A" w:rsidRPr="00FA3A14">
        <w:rPr>
          <w:rFonts w:hint="eastAsia"/>
          <w:spacing w:val="0"/>
          <w:sz w:val="22"/>
          <w:szCs w:val="22"/>
          <w:lang w:val="en-US"/>
        </w:rPr>
        <w:t>「告訴乃論」</w:t>
      </w:r>
      <w:r w:rsidRPr="00FA3A14">
        <w:rPr>
          <w:rFonts w:hint="eastAsia"/>
          <w:spacing w:val="0"/>
          <w:sz w:val="22"/>
          <w:szCs w:val="22"/>
          <w:lang w:val="en-US"/>
        </w:rPr>
        <w:t>。假設下表為我國法務部</w:t>
      </w:r>
      <w:r w:rsidR="00A43DDC">
        <w:rPr>
          <w:rFonts w:hint="eastAsia"/>
          <w:spacing w:val="0"/>
          <w:sz w:val="22"/>
          <w:szCs w:val="22"/>
          <w:lang w:val="en-US"/>
        </w:rPr>
        <w:t>對於</w:t>
      </w:r>
      <w:r w:rsidRPr="00FA3A14">
        <w:rPr>
          <w:rFonts w:hint="eastAsia"/>
          <w:spacing w:val="0"/>
          <w:sz w:val="22"/>
          <w:szCs w:val="22"/>
          <w:lang w:val="en-US"/>
        </w:rPr>
        <w:t>性侵案件</w:t>
      </w:r>
      <w:r w:rsidRPr="00FA3A14">
        <w:rPr>
          <w:spacing w:val="0"/>
          <w:sz w:val="22"/>
          <w:szCs w:val="22"/>
          <w:lang w:val="en-US"/>
        </w:rPr>
        <w:t>以及定罪率（起訴或告訴案件成功定讞的比</w:t>
      </w:r>
      <w:r w:rsidRPr="00FA3A14">
        <w:rPr>
          <w:rFonts w:hint="eastAsia"/>
          <w:spacing w:val="0"/>
          <w:sz w:val="22"/>
          <w:szCs w:val="22"/>
          <w:lang w:val="en-US"/>
        </w:rPr>
        <w:t>率</w:t>
      </w:r>
      <w:r w:rsidRPr="00FA3A14">
        <w:rPr>
          <w:spacing w:val="0"/>
          <w:sz w:val="22"/>
          <w:szCs w:val="22"/>
          <w:lang w:val="en-US"/>
        </w:rPr>
        <w:t>）</w:t>
      </w:r>
      <w:r w:rsidR="00B50FF2">
        <w:rPr>
          <w:rFonts w:hint="eastAsia"/>
          <w:spacing w:val="0"/>
          <w:sz w:val="22"/>
          <w:szCs w:val="22"/>
          <w:lang w:val="en-US"/>
        </w:rPr>
        <w:t>統計資料</w:t>
      </w:r>
      <w:r w:rsidRPr="00FA3A14">
        <w:rPr>
          <w:spacing w:val="0"/>
          <w:sz w:val="22"/>
          <w:szCs w:val="22"/>
          <w:lang w:val="en-US"/>
        </w:rPr>
        <w:t>，</w:t>
      </w:r>
      <w:r w:rsidR="00A43DDC">
        <w:rPr>
          <w:rFonts w:hint="eastAsia"/>
          <w:spacing w:val="0"/>
          <w:sz w:val="22"/>
          <w:szCs w:val="22"/>
          <w:lang w:val="en-US"/>
        </w:rPr>
        <w:t>據表判斷，</w:t>
      </w:r>
      <w:r w:rsidRPr="00FA3A14">
        <w:rPr>
          <w:rFonts w:hint="eastAsia"/>
          <w:spacing w:val="0"/>
          <w:sz w:val="22"/>
          <w:szCs w:val="22"/>
          <w:lang w:val="en-US"/>
        </w:rPr>
        <w:t>下列敘述</w:t>
      </w:r>
      <w:r w:rsidR="00CB1B42">
        <w:rPr>
          <w:rFonts w:hint="eastAsia"/>
          <w:spacing w:val="0"/>
          <w:sz w:val="22"/>
          <w:szCs w:val="22"/>
          <w:lang w:val="en-US"/>
        </w:rPr>
        <w:t>何者</w:t>
      </w:r>
      <w:r w:rsidRPr="00FA3A14">
        <w:rPr>
          <w:rFonts w:hint="eastAsia"/>
          <w:spacing w:val="0"/>
          <w:sz w:val="22"/>
          <w:szCs w:val="22"/>
          <w:lang w:val="en-US"/>
        </w:rPr>
        <w:t>最為</w:t>
      </w:r>
      <w:r w:rsidR="004E769F" w:rsidRPr="00FA3A14">
        <w:rPr>
          <w:spacing w:val="0"/>
          <w:sz w:val="22"/>
          <w:szCs w:val="22"/>
          <w:lang w:val="en-US"/>
        </w:rPr>
        <w:t>正確</w:t>
      </w:r>
      <w:r w:rsidRPr="00FA3A14">
        <w:rPr>
          <w:rFonts w:hint="eastAsia"/>
          <w:spacing w:val="0"/>
          <w:sz w:val="22"/>
          <w:szCs w:val="22"/>
          <w:lang w:val="en-US"/>
        </w:rPr>
        <w:t>？</w:t>
      </w:r>
    </w:p>
    <w:tbl>
      <w:tblPr>
        <w:tblStyle w:val="ac"/>
        <w:tblW w:w="9048" w:type="dxa"/>
        <w:tblInd w:w="522" w:type="dxa"/>
        <w:tblLook w:val="04A0" w:firstRow="1" w:lastRow="0" w:firstColumn="1" w:lastColumn="0" w:noHBand="0" w:noVBand="1"/>
      </w:tblPr>
      <w:tblGrid>
        <w:gridCol w:w="1996"/>
        <w:gridCol w:w="1985"/>
        <w:gridCol w:w="2409"/>
        <w:gridCol w:w="2658"/>
      </w:tblGrid>
      <w:tr w:rsidR="006D2933" w:rsidRPr="00083794" w:rsidTr="009D53CE">
        <w:tc>
          <w:tcPr>
            <w:tcW w:w="1996" w:type="dxa"/>
            <w:vAlign w:val="center"/>
          </w:tcPr>
          <w:p w:rsidR="006D2933" w:rsidRPr="00083794" w:rsidRDefault="006D2933" w:rsidP="00133CBB">
            <w:pPr>
              <w:spacing w:beforeLines="5" w:before="12" w:afterLines="5" w:after="12" w:line="240" w:lineRule="atLeast"/>
              <w:ind w:leftChars="-15" w:left="350" w:rightChars="-15" w:right="-36" w:hanging="386"/>
              <w:jc w:val="center"/>
              <w:rPr>
                <w:rFonts w:eastAsiaTheme="majorEastAsia"/>
                <w:sz w:val="20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D2933" w:rsidRPr="00083794" w:rsidRDefault="006D2933" w:rsidP="00133CBB">
            <w:pPr>
              <w:spacing w:beforeLines="5" w:before="12" w:afterLines="5" w:after="12" w:line="240" w:lineRule="atLeast"/>
              <w:ind w:leftChars="-15" w:left="-36" w:rightChars="-15" w:right="-36"/>
              <w:rPr>
                <w:rFonts w:eastAsiaTheme="majorEastAsia"/>
                <w:sz w:val="20"/>
                <w:szCs w:val="16"/>
              </w:rPr>
            </w:pPr>
            <w:r w:rsidRPr="00083794">
              <w:rPr>
                <w:rFonts w:eastAsiaTheme="majorEastAsia"/>
                <w:sz w:val="20"/>
                <w:szCs w:val="16"/>
              </w:rPr>
              <w:t>全部性侵害事件合計</w:t>
            </w:r>
          </w:p>
        </w:tc>
        <w:tc>
          <w:tcPr>
            <w:tcW w:w="2409" w:type="dxa"/>
            <w:vAlign w:val="center"/>
          </w:tcPr>
          <w:p w:rsidR="006D2933" w:rsidRPr="00083794" w:rsidRDefault="006D2933" w:rsidP="00133CBB">
            <w:pPr>
              <w:spacing w:beforeLines="5" w:before="12" w:afterLines="5" w:after="12" w:line="240" w:lineRule="atLeast"/>
              <w:ind w:leftChars="-15" w:left="-36" w:rightChars="-15" w:right="-36"/>
              <w:jc w:val="center"/>
              <w:rPr>
                <w:rFonts w:eastAsiaTheme="majorEastAsia"/>
                <w:sz w:val="20"/>
                <w:szCs w:val="16"/>
              </w:rPr>
            </w:pPr>
            <w:r w:rsidRPr="00083794">
              <w:rPr>
                <w:rFonts w:eastAsiaTheme="majorEastAsia"/>
                <w:sz w:val="20"/>
                <w:szCs w:val="16"/>
              </w:rPr>
              <w:t>夫妻關係間的性侵事件</w:t>
            </w:r>
          </w:p>
        </w:tc>
        <w:tc>
          <w:tcPr>
            <w:tcW w:w="2658" w:type="dxa"/>
            <w:vAlign w:val="center"/>
          </w:tcPr>
          <w:p w:rsidR="006D2933" w:rsidRPr="00083794" w:rsidRDefault="006D2933" w:rsidP="00133CBB">
            <w:pPr>
              <w:spacing w:beforeLines="5" w:before="12" w:afterLines="5" w:after="12" w:line="240" w:lineRule="atLeast"/>
              <w:ind w:leftChars="-15" w:left="-36" w:rightChars="-15" w:right="-36"/>
              <w:jc w:val="center"/>
              <w:rPr>
                <w:rFonts w:eastAsiaTheme="majorEastAsia"/>
                <w:sz w:val="20"/>
                <w:szCs w:val="16"/>
              </w:rPr>
            </w:pPr>
            <w:r w:rsidRPr="00083794">
              <w:rPr>
                <w:rFonts w:eastAsiaTheme="majorEastAsia"/>
                <w:sz w:val="20"/>
                <w:szCs w:val="16"/>
              </w:rPr>
              <w:t>其他社會關係間的性侵事件</w:t>
            </w:r>
          </w:p>
        </w:tc>
      </w:tr>
      <w:tr w:rsidR="006D2933" w:rsidRPr="00083794" w:rsidTr="009D53CE">
        <w:tc>
          <w:tcPr>
            <w:tcW w:w="1996" w:type="dxa"/>
            <w:vAlign w:val="center"/>
          </w:tcPr>
          <w:p w:rsidR="006D2933" w:rsidRPr="00083794" w:rsidRDefault="00A43DDC" w:rsidP="00133CBB">
            <w:pPr>
              <w:spacing w:beforeLines="5" w:before="12" w:afterLines="5" w:after="12" w:line="240" w:lineRule="atLeast"/>
              <w:ind w:leftChars="-15" w:left="350" w:rightChars="-15" w:right="-36" w:hanging="386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eastAsiaTheme="majorEastAsia" w:hint="eastAsia"/>
                <w:sz w:val="20"/>
                <w:szCs w:val="16"/>
              </w:rPr>
              <w:t>案件數／案件比率</w:t>
            </w:r>
          </w:p>
        </w:tc>
        <w:tc>
          <w:tcPr>
            <w:tcW w:w="1985" w:type="dxa"/>
            <w:vAlign w:val="center"/>
          </w:tcPr>
          <w:p w:rsidR="006D2933" w:rsidRPr="00083794" w:rsidRDefault="006D2933" w:rsidP="00133CBB">
            <w:pPr>
              <w:spacing w:beforeLines="5" w:before="12" w:afterLines="5" w:after="12" w:line="240" w:lineRule="atLeast"/>
              <w:ind w:left="386" w:hanging="386"/>
              <w:jc w:val="center"/>
              <w:rPr>
                <w:rFonts w:eastAsiaTheme="majorEastAsia"/>
                <w:sz w:val="20"/>
                <w:szCs w:val="16"/>
              </w:rPr>
            </w:pPr>
            <w:r w:rsidRPr="00083794">
              <w:rPr>
                <w:rFonts w:eastAsiaTheme="majorEastAsia"/>
                <w:sz w:val="20"/>
                <w:szCs w:val="16"/>
              </w:rPr>
              <w:t>600</w:t>
            </w:r>
            <w:r w:rsidRPr="00083794">
              <w:rPr>
                <w:rFonts w:eastAsiaTheme="majorEastAsia"/>
                <w:sz w:val="20"/>
                <w:szCs w:val="16"/>
              </w:rPr>
              <w:t>件</w:t>
            </w:r>
            <w:r w:rsidR="00A43DDC">
              <w:rPr>
                <w:rFonts w:eastAsiaTheme="majorEastAsia" w:hint="eastAsia"/>
                <w:sz w:val="20"/>
                <w:szCs w:val="16"/>
              </w:rPr>
              <w:t>／</w:t>
            </w:r>
            <w:r w:rsidRPr="00083794">
              <w:rPr>
                <w:rFonts w:eastAsiaTheme="majorEastAsia"/>
                <w:sz w:val="20"/>
                <w:szCs w:val="16"/>
              </w:rPr>
              <w:t>100%</w:t>
            </w:r>
          </w:p>
        </w:tc>
        <w:tc>
          <w:tcPr>
            <w:tcW w:w="2409" w:type="dxa"/>
            <w:vAlign w:val="center"/>
          </w:tcPr>
          <w:p w:rsidR="006D2933" w:rsidRPr="00083794" w:rsidRDefault="006D2933" w:rsidP="00133CBB">
            <w:pPr>
              <w:spacing w:beforeLines="5" w:before="12" w:afterLines="5" w:after="12" w:line="240" w:lineRule="atLeast"/>
              <w:ind w:rightChars="225" w:right="540"/>
              <w:jc w:val="right"/>
              <w:rPr>
                <w:rFonts w:eastAsiaTheme="majorEastAsia"/>
                <w:sz w:val="20"/>
                <w:szCs w:val="16"/>
              </w:rPr>
            </w:pPr>
            <w:r w:rsidRPr="00083794">
              <w:rPr>
                <w:rFonts w:eastAsiaTheme="majorEastAsia"/>
                <w:sz w:val="20"/>
                <w:szCs w:val="16"/>
              </w:rPr>
              <w:t>180</w:t>
            </w:r>
            <w:r w:rsidRPr="00083794">
              <w:rPr>
                <w:rFonts w:eastAsiaTheme="majorEastAsia"/>
                <w:sz w:val="20"/>
                <w:szCs w:val="16"/>
              </w:rPr>
              <w:t>件</w:t>
            </w:r>
            <w:r w:rsidR="00A43DDC">
              <w:rPr>
                <w:rFonts w:eastAsiaTheme="majorEastAsia" w:hint="eastAsia"/>
                <w:sz w:val="20"/>
                <w:szCs w:val="16"/>
              </w:rPr>
              <w:t>／</w:t>
            </w:r>
            <w:r w:rsidRPr="00083794">
              <w:rPr>
                <w:rFonts w:eastAsiaTheme="majorEastAsia"/>
                <w:sz w:val="20"/>
                <w:szCs w:val="16"/>
              </w:rPr>
              <w:t>30%</w:t>
            </w:r>
          </w:p>
        </w:tc>
        <w:tc>
          <w:tcPr>
            <w:tcW w:w="2658" w:type="dxa"/>
            <w:vAlign w:val="center"/>
          </w:tcPr>
          <w:p w:rsidR="006D2933" w:rsidRPr="00083794" w:rsidRDefault="006D2933" w:rsidP="00133CBB">
            <w:pPr>
              <w:spacing w:beforeLines="5" w:before="12" w:afterLines="5" w:after="12" w:line="240" w:lineRule="atLeast"/>
              <w:ind w:left="386" w:hanging="386"/>
              <w:jc w:val="center"/>
              <w:rPr>
                <w:rFonts w:eastAsiaTheme="majorEastAsia"/>
                <w:sz w:val="20"/>
                <w:szCs w:val="16"/>
              </w:rPr>
            </w:pPr>
            <w:r w:rsidRPr="00083794">
              <w:rPr>
                <w:rFonts w:eastAsiaTheme="majorEastAsia"/>
                <w:sz w:val="20"/>
                <w:szCs w:val="16"/>
              </w:rPr>
              <w:t>420</w:t>
            </w:r>
            <w:r w:rsidRPr="00083794">
              <w:rPr>
                <w:rFonts w:eastAsiaTheme="majorEastAsia"/>
                <w:sz w:val="20"/>
                <w:szCs w:val="16"/>
              </w:rPr>
              <w:t>件</w:t>
            </w:r>
            <w:r w:rsidR="00A43DDC">
              <w:rPr>
                <w:rFonts w:eastAsiaTheme="majorEastAsia" w:hint="eastAsia"/>
                <w:sz w:val="20"/>
                <w:szCs w:val="16"/>
              </w:rPr>
              <w:t>／</w:t>
            </w:r>
            <w:r w:rsidRPr="00083794">
              <w:rPr>
                <w:rFonts w:eastAsiaTheme="majorEastAsia"/>
                <w:sz w:val="20"/>
                <w:szCs w:val="16"/>
              </w:rPr>
              <w:t>70%</w:t>
            </w:r>
          </w:p>
        </w:tc>
      </w:tr>
      <w:tr w:rsidR="006D2933" w:rsidRPr="00083794" w:rsidTr="009D53CE">
        <w:trPr>
          <w:trHeight w:val="308"/>
        </w:trPr>
        <w:tc>
          <w:tcPr>
            <w:tcW w:w="1996" w:type="dxa"/>
            <w:vAlign w:val="center"/>
          </w:tcPr>
          <w:p w:rsidR="006D2933" w:rsidRPr="00083794" w:rsidRDefault="006D2933" w:rsidP="00133CBB">
            <w:pPr>
              <w:spacing w:beforeLines="5" w:before="12" w:afterLines="5" w:after="12" w:line="240" w:lineRule="atLeast"/>
              <w:ind w:leftChars="-15" w:left="-36" w:rightChars="-15" w:right="-36"/>
              <w:jc w:val="center"/>
              <w:rPr>
                <w:rFonts w:eastAsiaTheme="majorEastAsia"/>
                <w:sz w:val="20"/>
                <w:szCs w:val="16"/>
              </w:rPr>
            </w:pPr>
            <w:r w:rsidRPr="00083794">
              <w:rPr>
                <w:rFonts w:eastAsiaTheme="majorEastAsia"/>
                <w:sz w:val="20"/>
                <w:szCs w:val="16"/>
              </w:rPr>
              <w:t>最終定罪數</w:t>
            </w:r>
            <w:r w:rsidR="00FA29EF">
              <w:rPr>
                <w:rFonts w:eastAsiaTheme="majorEastAsia" w:hint="eastAsia"/>
                <w:sz w:val="20"/>
                <w:szCs w:val="16"/>
              </w:rPr>
              <w:t>／</w:t>
            </w:r>
            <w:r w:rsidRPr="00083794">
              <w:rPr>
                <w:rFonts w:eastAsiaTheme="majorEastAsia"/>
                <w:sz w:val="20"/>
                <w:szCs w:val="16"/>
              </w:rPr>
              <w:t>定罪率</w:t>
            </w:r>
          </w:p>
        </w:tc>
        <w:tc>
          <w:tcPr>
            <w:tcW w:w="1985" w:type="dxa"/>
            <w:vAlign w:val="center"/>
          </w:tcPr>
          <w:p w:rsidR="006D2933" w:rsidRPr="00083794" w:rsidRDefault="006D2933" w:rsidP="00133CBB">
            <w:pPr>
              <w:spacing w:beforeLines="5" w:before="12" w:afterLines="5" w:after="12" w:line="240" w:lineRule="atLeast"/>
              <w:ind w:left="386" w:hanging="386"/>
              <w:jc w:val="center"/>
              <w:rPr>
                <w:rFonts w:eastAsiaTheme="majorEastAsia"/>
                <w:sz w:val="20"/>
                <w:szCs w:val="16"/>
              </w:rPr>
            </w:pPr>
            <w:r w:rsidRPr="00083794">
              <w:rPr>
                <w:rFonts w:eastAsiaTheme="majorEastAsia"/>
                <w:sz w:val="20"/>
                <w:szCs w:val="16"/>
              </w:rPr>
              <w:t>390</w:t>
            </w:r>
            <w:r w:rsidRPr="00083794">
              <w:rPr>
                <w:rFonts w:eastAsiaTheme="majorEastAsia"/>
                <w:sz w:val="20"/>
                <w:szCs w:val="16"/>
              </w:rPr>
              <w:t>件</w:t>
            </w:r>
            <w:r w:rsidR="00A43DDC">
              <w:rPr>
                <w:rFonts w:eastAsiaTheme="majorEastAsia" w:hint="eastAsia"/>
                <w:sz w:val="20"/>
                <w:szCs w:val="16"/>
              </w:rPr>
              <w:t>／</w:t>
            </w:r>
            <w:r w:rsidR="00D05E5D">
              <w:rPr>
                <w:rFonts w:eastAsiaTheme="majorEastAsia" w:hint="eastAsia"/>
                <w:sz w:val="20"/>
                <w:szCs w:val="16"/>
              </w:rPr>
              <w:t xml:space="preserve"> </w:t>
            </w:r>
            <w:r w:rsidRPr="00083794">
              <w:rPr>
                <w:rFonts w:eastAsiaTheme="majorEastAsia"/>
                <w:sz w:val="20"/>
                <w:szCs w:val="16"/>
              </w:rPr>
              <w:t>65%</w:t>
            </w:r>
          </w:p>
        </w:tc>
        <w:tc>
          <w:tcPr>
            <w:tcW w:w="2409" w:type="dxa"/>
            <w:vAlign w:val="center"/>
          </w:tcPr>
          <w:p w:rsidR="006D2933" w:rsidRPr="00083794" w:rsidRDefault="006D2933" w:rsidP="00133CBB">
            <w:pPr>
              <w:spacing w:beforeLines="5" w:before="12" w:afterLines="5" w:after="12" w:line="240" w:lineRule="atLeast"/>
              <w:ind w:rightChars="225" w:right="540"/>
              <w:jc w:val="right"/>
              <w:rPr>
                <w:rFonts w:eastAsiaTheme="majorEastAsia"/>
                <w:sz w:val="20"/>
                <w:szCs w:val="16"/>
              </w:rPr>
            </w:pPr>
            <w:r w:rsidRPr="00083794">
              <w:rPr>
                <w:rFonts w:eastAsiaTheme="majorEastAsia"/>
                <w:sz w:val="20"/>
                <w:szCs w:val="16"/>
              </w:rPr>
              <w:t>72</w:t>
            </w:r>
            <w:r w:rsidRPr="00083794">
              <w:rPr>
                <w:rFonts w:eastAsiaTheme="majorEastAsia"/>
                <w:sz w:val="20"/>
                <w:szCs w:val="16"/>
              </w:rPr>
              <w:t>件</w:t>
            </w:r>
            <w:r w:rsidR="00A43DDC">
              <w:rPr>
                <w:rFonts w:eastAsiaTheme="majorEastAsia" w:hint="eastAsia"/>
                <w:sz w:val="20"/>
                <w:szCs w:val="16"/>
              </w:rPr>
              <w:t>／</w:t>
            </w:r>
            <w:r w:rsidRPr="00083794">
              <w:rPr>
                <w:rFonts w:eastAsiaTheme="majorEastAsia"/>
                <w:sz w:val="20"/>
                <w:szCs w:val="16"/>
              </w:rPr>
              <w:t>40%</w:t>
            </w:r>
          </w:p>
        </w:tc>
        <w:tc>
          <w:tcPr>
            <w:tcW w:w="2658" w:type="dxa"/>
            <w:vAlign w:val="center"/>
          </w:tcPr>
          <w:p w:rsidR="006D2933" w:rsidRPr="00083794" w:rsidRDefault="006D2933" w:rsidP="00133CBB">
            <w:pPr>
              <w:spacing w:beforeLines="5" w:before="12" w:afterLines="5" w:after="12" w:line="240" w:lineRule="atLeast"/>
              <w:ind w:left="386" w:hanging="386"/>
              <w:jc w:val="center"/>
              <w:rPr>
                <w:rFonts w:eastAsiaTheme="majorEastAsia"/>
                <w:sz w:val="20"/>
                <w:szCs w:val="16"/>
              </w:rPr>
            </w:pPr>
            <w:r w:rsidRPr="00083794">
              <w:rPr>
                <w:rFonts w:eastAsiaTheme="majorEastAsia"/>
                <w:sz w:val="20"/>
                <w:szCs w:val="16"/>
              </w:rPr>
              <w:t>318</w:t>
            </w:r>
            <w:r w:rsidRPr="00083794">
              <w:rPr>
                <w:rFonts w:eastAsiaTheme="majorEastAsia"/>
                <w:sz w:val="20"/>
                <w:szCs w:val="16"/>
              </w:rPr>
              <w:t>件</w:t>
            </w:r>
            <w:r w:rsidR="00A43DDC">
              <w:rPr>
                <w:rFonts w:eastAsiaTheme="majorEastAsia" w:hint="eastAsia"/>
                <w:sz w:val="20"/>
                <w:szCs w:val="16"/>
              </w:rPr>
              <w:t>／</w:t>
            </w:r>
            <w:r w:rsidRPr="00083794">
              <w:rPr>
                <w:rFonts w:eastAsiaTheme="majorEastAsia"/>
                <w:sz w:val="20"/>
                <w:szCs w:val="16"/>
              </w:rPr>
              <w:t>76%</w:t>
            </w:r>
          </w:p>
        </w:tc>
      </w:tr>
    </w:tbl>
    <w:p w:rsidR="006D2933" w:rsidRPr="004C622B" w:rsidRDefault="006D2933" w:rsidP="00133CBB">
      <w:pPr>
        <w:pStyle w:val="AA"/>
        <w:widowControl w:val="0"/>
        <w:tabs>
          <w:tab w:val="clear" w:pos="840"/>
          <w:tab w:val="clear" w:pos="4200"/>
        </w:tabs>
        <w:spacing w:beforeLines="15" w:before="36"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(A)</w:t>
      </w:r>
      <w:r w:rsidR="004B12A3" w:rsidRPr="004C622B">
        <w:rPr>
          <w:rFonts w:cs="新細明體"/>
          <w:spacing w:val="0"/>
          <w:sz w:val="22"/>
          <w:szCs w:val="22"/>
        </w:rPr>
        <w:t>全部性侵事件定罪率不</w:t>
      </w:r>
      <w:r w:rsidR="001536CF">
        <w:rPr>
          <w:rFonts w:cs="新細明體" w:hint="eastAsia"/>
          <w:spacing w:val="0"/>
          <w:sz w:val="22"/>
          <w:szCs w:val="22"/>
        </w:rPr>
        <w:t>超過七成，</w:t>
      </w:r>
      <w:r w:rsidR="004B12A3" w:rsidRPr="004C622B">
        <w:rPr>
          <w:rFonts w:cs="新細明體"/>
          <w:spacing w:val="0"/>
          <w:sz w:val="22"/>
          <w:szCs w:val="22"/>
        </w:rPr>
        <w:t>顯示</w:t>
      </w:r>
      <w:r w:rsidR="001536CF">
        <w:rPr>
          <w:rFonts w:cs="新細明體" w:hint="eastAsia"/>
          <w:spacing w:val="0"/>
          <w:sz w:val="22"/>
          <w:szCs w:val="22"/>
        </w:rPr>
        <w:t>現行</w:t>
      </w:r>
      <w:r w:rsidR="004B12A3" w:rsidRPr="004C622B">
        <w:rPr>
          <w:rFonts w:cs="新細明體"/>
          <w:spacing w:val="0"/>
          <w:sz w:val="22"/>
          <w:szCs w:val="22"/>
        </w:rPr>
        <w:t>法律規定過於</w:t>
      </w:r>
      <w:r w:rsidR="00637C8F">
        <w:rPr>
          <w:rFonts w:cs="新細明體" w:hint="eastAsia"/>
          <w:spacing w:val="0"/>
          <w:sz w:val="22"/>
          <w:szCs w:val="22"/>
        </w:rPr>
        <w:t>寬鬆</w:t>
      </w:r>
    </w:p>
    <w:p w:rsidR="006D2933" w:rsidRPr="004C622B" w:rsidRDefault="006D2933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(B)</w:t>
      </w:r>
      <w:r w:rsidR="004B12A3" w:rsidRPr="004C622B">
        <w:rPr>
          <w:rFonts w:cs="新細明體"/>
          <w:spacing w:val="0"/>
          <w:sz w:val="22"/>
          <w:szCs w:val="22"/>
        </w:rPr>
        <w:t>夫妻關係間性侵事件的定罪率較低</w:t>
      </w:r>
      <w:r w:rsidR="004B12A3" w:rsidRPr="004C622B">
        <w:rPr>
          <w:rFonts w:cs="新細明體" w:hint="eastAsia"/>
          <w:spacing w:val="0"/>
          <w:sz w:val="22"/>
          <w:szCs w:val="22"/>
        </w:rPr>
        <w:t>，</w:t>
      </w:r>
      <w:r w:rsidR="004B12A3" w:rsidRPr="004C622B">
        <w:rPr>
          <w:rFonts w:cs="新細明體"/>
          <w:spacing w:val="0"/>
          <w:sz w:val="22"/>
          <w:szCs w:val="22"/>
        </w:rPr>
        <w:t>顯示夫妻間較不易發生性侵事件</w:t>
      </w:r>
      <w:r w:rsidR="004B12A3" w:rsidRPr="004C622B">
        <w:rPr>
          <w:rFonts w:cs="新細明體"/>
          <w:spacing w:val="0"/>
          <w:sz w:val="22"/>
          <w:szCs w:val="22"/>
        </w:rPr>
        <w:t xml:space="preserve"> </w:t>
      </w:r>
    </w:p>
    <w:p w:rsidR="006D2933" w:rsidRPr="004C622B" w:rsidRDefault="006D2933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(C)</w:t>
      </w:r>
      <w:r w:rsidR="00B53CD4" w:rsidRPr="004C622B">
        <w:rPr>
          <w:rFonts w:cs="新細明體"/>
          <w:spacing w:val="0"/>
          <w:sz w:val="22"/>
          <w:szCs w:val="22"/>
        </w:rPr>
        <w:t>其他社會關係間的性侵事件定罪率最高</w:t>
      </w:r>
      <w:r w:rsidR="00B53CD4" w:rsidRPr="004C622B">
        <w:rPr>
          <w:rFonts w:cs="新細明體" w:hint="eastAsia"/>
          <w:spacing w:val="0"/>
          <w:sz w:val="22"/>
          <w:szCs w:val="22"/>
        </w:rPr>
        <w:t>，</w:t>
      </w:r>
      <w:r w:rsidR="00B53CD4" w:rsidRPr="004C622B">
        <w:rPr>
          <w:rFonts w:cs="新細明體"/>
          <w:spacing w:val="0"/>
          <w:sz w:val="22"/>
          <w:szCs w:val="22"/>
        </w:rPr>
        <w:t>是因為其犯罪舉證比較容易</w:t>
      </w:r>
    </w:p>
    <w:p w:rsidR="00962662" w:rsidRPr="004C622B" w:rsidRDefault="006D2933" w:rsidP="00133CBB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(D)</w:t>
      </w:r>
      <w:r w:rsidR="003A1ACD" w:rsidRPr="004C622B">
        <w:rPr>
          <w:rFonts w:cs="新細明體"/>
          <w:spacing w:val="0"/>
          <w:sz w:val="22"/>
          <w:szCs w:val="22"/>
        </w:rPr>
        <w:t>若夫妻關係間性侵事件改為非告訴乃論</w:t>
      </w:r>
      <w:r w:rsidR="003A1ACD" w:rsidRPr="004C622B">
        <w:rPr>
          <w:rFonts w:cs="新細明體" w:hint="eastAsia"/>
          <w:spacing w:val="0"/>
          <w:sz w:val="22"/>
          <w:szCs w:val="22"/>
        </w:rPr>
        <w:t>，</w:t>
      </w:r>
      <w:r w:rsidR="00FA29EF">
        <w:rPr>
          <w:rFonts w:cs="新細明體" w:hint="eastAsia"/>
          <w:spacing w:val="0"/>
          <w:sz w:val="22"/>
          <w:szCs w:val="22"/>
        </w:rPr>
        <w:t>則此類性侵案件數</w:t>
      </w:r>
      <w:r w:rsidR="001536CF">
        <w:rPr>
          <w:rFonts w:cs="新細明體" w:hint="eastAsia"/>
          <w:spacing w:val="0"/>
          <w:sz w:val="22"/>
          <w:szCs w:val="22"/>
        </w:rPr>
        <w:t>可能</w:t>
      </w:r>
      <w:r w:rsidR="00FA29EF">
        <w:rPr>
          <w:rFonts w:cs="新細明體" w:hint="eastAsia"/>
          <w:spacing w:val="0"/>
          <w:sz w:val="22"/>
          <w:szCs w:val="22"/>
        </w:rPr>
        <w:t>增多</w:t>
      </w:r>
    </w:p>
    <w:p w:rsidR="001D0A05" w:rsidRPr="00FA3A14" w:rsidRDefault="001D0A05" w:rsidP="001D0A05">
      <w:pPr>
        <w:pStyle w:val="TIT1"/>
        <w:spacing w:beforeLines="25" w:before="60" w:line="295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spacing w:val="0"/>
          <w:sz w:val="22"/>
          <w:szCs w:val="22"/>
          <w:lang w:val="en-US"/>
        </w:rPr>
        <w:t>7</w:t>
      </w:r>
      <w:r w:rsidRPr="00FA3A14">
        <w:rPr>
          <w:spacing w:val="0"/>
          <w:sz w:val="22"/>
          <w:szCs w:val="22"/>
          <w:lang w:val="en-US"/>
        </w:rPr>
        <w:t>.</w:t>
      </w:r>
      <w:r w:rsidRPr="00FA3A14">
        <w:rPr>
          <w:spacing w:val="0"/>
          <w:sz w:val="22"/>
          <w:szCs w:val="22"/>
          <w:lang w:val="en-US"/>
        </w:rPr>
        <w:tab/>
      </w:r>
      <w:r w:rsidRPr="00FA3A14">
        <w:rPr>
          <w:rFonts w:hint="eastAsia"/>
          <w:spacing w:val="0"/>
          <w:sz w:val="22"/>
          <w:szCs w:val="22"/>
          <w:lang w:val="en-US"/>
        </w:rPr>
        <w:t>志明為了撰寫意識型態專題報告，蒐集了</w:t>
      </w:r>
      <w:r w:rsidRPr="00FA3A14">
        <w:rPr>
          <w:spacing w:val="0"/>
          <w:sz w:val="22"/>
          <w:szCs w:val="22"/>
          <w:lang w:val="en-US"/>
        </w:rPr>
        <w:t>聖西門（</w:t>
      </w:r>
      <w:r w:rsidR="00774A69">
        <w:rPr>
          <w:spacing w:val="0"/>
          <w:sz w:val="22"/>
          <w:szCs w:val="22"/>
          <w:lang w:val="en-US"/>
        </w:rPr>
        <w:t>C</w:t>
      </w:r>
      <w:r w:rsidRPr="00FA3A14">
        <w:rPr>
          <w:spacing w:val="0"/>
          <w:sz w:val="22"/>
          <w:szCs w:val="22"/>
          <w:lang w:val="en-US"/>
        </w:rPr>
        <w:t>omte de Saint-Simon</w:t>
      </w:r>
      <w:r w:rsidRPr="00FA3A14">
        <w:rPr>
          <w:rFonts w:hint="eastAsia"/>
          <w:spacing w:val="0"/>
          <w:sz w:val="22"/>
          <w:szCs w:val="22"/>
          <w:lang w:val="en-US"/>
        </w:rPr>
        <w:t>）、歐文</w:t>
      </w:r>
      <w:r w:rsidRPr="00FA3A14">
        <w:rPr>
          <w:spacing w:val="0"/>
          <w:sz w:val="22"/>
          <w:szCs w:val="22"/>
          <w:lang w:val="en-US"/>
        </w:rPr>
        <w:t>（</w:t>
      </w:r>
      <w:r w:rsidRPr="00FA3A14">
        <w:rPr>
          <w:spacing w:val="0"/>
          <w:sz w:val="22"/>
          <w:szCs w:val="22"/>
          <w:lang w:val="en-US"/>
        </w:rPr>
        <w:t>Robert Owen</w:t>
      </w:r>
      <w:r w:rsidRPr="00FA3A14">
        <w:rPr>
          <w:spacing w:val="0"/>
          <w:sz w:val="22"/>
          <w:szCs w:val="22"/>
          <w:lang w:val="en-US"/>
        </w:rPr>
        <w:t>）</w:t>
      </w:r>
      <w:r w:rsidRPr="00FA3A14">
        <w:rPr>
          <w:rFonts w:hint="eastAsia"/>
          <w:spacing w:val="0"/>
          <w:sz w:val="22"/>
          <w:szCs w:val="22"/>
          <w:lang w:val="en-US"/>
        </w:rPr>
        <w:t>等人資料，以及有關工業革命後童工問題等照片。據此判斷志明撰寫主題最可能為何？</w:t>
      </w:r>
    </w:p>
    <w:p w:rsidR="001D0A05" w:rsidRPr="002E21EA" w:rsidRDefault="001D0A05" w:rsidP="001D0A05">
      <w:pPr>
        <w:pStyle w:val="ABCD"/>
        <w:spacing w:line="280" w:lineRule="atLeast"/>
        <w:rPr>
          <w:spacing w:val="0"/>
          <w:sz w:val="22"/>
          <w:szCs w:val="22"/>
        </w:rPr>
      </w:pPr>
      <w:r w:rsidRPr="002E21EA">
        <w:rPr>
          <w:rFonts w:hint="eastAsia"/>
          <w:spacing w:val="0"/>
          <w:sz w:val="22"/>
          <w:szCs w:val="22"/>
        </w:rPr>
        <w:t>(</w:t>
      </w:r>
      <w:r w:rsidRPr="002E21EA">
        <w:rPr>
          <w:spacing w:val="0"/>
          <w:sz w:val="22"/>
          <w:szCs w:val="22"/>
        </w:rPr>
        <w:t>A</w:t>
      </w:r>
      <w:r w:rsidRPr="002E21EA">
        <w:rPr>
          <w:rFonts w:hint="eastAsia"/>
          <w:spacing w:val="0"/>
          <w:sz w:val="22"/>
          <w:szCs w:val="22"/>
        </w:rPr>
        <w:t>)</w:t>
      </w:r>
      <w:r w:rsidRPr="002E21EA">
        <w:rPr>
          <w:rFonts w:hint="eastAsia"/>
          <w:spacing w:val="0"/>
          <w:sz w:val="22"/>
          <w:szCs w:val="22"/>
        </w:rPr>
        <w:t>自由主義</w:t>
      </w:r>
      <w:r w:rsidRPr="002E21EA">
        <w:rPr>
          <w:spacing w:val="0"/>
          <w:sz w:val="22"/>
          <w:szCs w:val="22"/>
        </w:rPr>
        <w:tab/>
      </w:r>
      <w:r w:rsidRPr="002E21EA">
        <w:rPr>
          <w:rFonts w:hint="eastAsia"/>
          <w:spacing w:val="0"/>
          <w:sz w:val="22"/>
          <w:szCs w:val="22"/>
        </w:rPr>
        <w:t>(</w:t>
      </w:r>
      <w:r w:rsidRPr="002E21EA">
        <w:rPr>
          <w:spacing w:val="0"/>
          <w:sz w:val="22"/>
          <w:szCs w:val="22"/>
        </w:rPr>
        <w:t>B</w:t>
      </w:r>
      <w:r w:rsidRPr="002E21EA">
        <w:rPr>
          <w:rFonts w:hint="eastAsia"/>
          <w:spacing w:val="0"/>
          <w:sz w:val="22"/>
          <w:szCs w:val="22"/>
        </w:rPr>
        <w:t>)</w:t>
      </w:r>
      <w:r w:rsidRPr="002E21EA">
        <w:rPr>
          <w:rFonts w:hint="eastAsia"/>
          <w:spacing w:val="0"/>
          <w:sz w:val="22"/>
          <w:szCs w:val="22"/>
        </w:rPr>
        <w:t>社會主義</w:t>
      </w:r>
      <w:r w:rsidRPr="002E21EA">
        <w:rPr>
          <w:spacing w:val="0"/>
          <w:sz w:val="22"/>
          <w:szCs w:val="22"/>
        </w:rPr>
        <w:tab/>
      </w:r>
      <w:r w:rsidRPr="002E21EA">
        <w:rPr>
          <w:rFonts w:hint="eastAsia"/>
          <w:spacing w:val="0"/>
          <w:sz w:val="22"/>
          <w:szCs w:val="22"/>
        </w:rPr>
        <w:t>(</w:t>
      </w:r>
      <w:r w:rsidRPr="002E21EA">
        <w:rPr>
          <w:spacing w:val="0"/>
          <w:sz w:val="22"/>
          <w:szCs w:val="22"/>
        </w:rPr>
        <w:t>C</w:t>
      </w:r>
      <w:r w:rsidRPr="002E21EA">
        <w:rPr>
          <w:rFonts w:hint="eastAsia"/>
          <w:spacing w:val="0"/>
          <w:sz w:val="22"/>
          <w:szCs w:val="22"/>
        </w:rPr>
        <w:t>)</w:t>
      </w:r>
      <w:r w:rsidRPr="002E21EA">
        <w:rPr>
          <w:rFonts w:hint="eastAsia"/>
          <w:spacing w:val="0"/>
          <w:sz w:val="22"/>
          <w:szCs w:val="22"/>
        </w:rPr>
        <w:t>保守主義</w:t>
      </w:r>
      <w:r w:rsidRPr="002E21EA">
        <w:rPr>
          <w:spacing w:val="0"/>
          <w:sz w:val="22"/>
          <w:szCs w:val="22"/>
        </w:rPr>
        <w:tab/>
      </w:r>
      <w:r w:rsidRPr="002E21EA">
        <w:rPr>
          <w:rFonts w:hint="eastAsia"/>
          <w:spacing w:val="0"/>
          <w:sz w:val="22"/>
          <w:szCs w:val="22"/>
        </w:rPr>
        <w:t>(</w:t>
      </w:r>
      <w:r w:rsidRPr="002E21EA">
        <w:rPr>
          <w:spacing w:val="0"/>
          <w:sz w:val="22"/>
          <w:szCs w:val="22"/>
        </w:rPr>
        <w:t>D</w:t>
      </w:r>
      <w:r w:rsidRPr="002E21EA">
        <w:rPr>
          <w:rFonts w:hint="eastAsia"/>
          <w:spacing w:val="0"/>
          <w:sz w:val="22"/>
          <w:szCs w:val="22"/>
        </w:rPr>
        <w:t>)</w:t>
      </w:r>
      <w:r w:rsidRPr="002E21EA">
        <w:rPr>
          <w:rFonts w:hint="eastAsia"/>
          <w:spacing w:val="0"/>
          <w:sz w:val="22"/>
          <w:szCs w:val="22"/>
        </w:rPr>
        <w:t>無政府主義</w:t>
      </w:r>
    </w:p>
    <w:p w:rsidR="0074149E" w:rsidRPr="00FA3A14" w:rsidRDefault="001D0A05" w:rsidP="00F14310">
      <w:pPr>
        <w:pStyle w:val="TIT1"/>
        <w:spacing w:beforeLines="25" w:before="60" w:afterLines="15" w:after="36" w:line="295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spacing w:val="0"/>
          <w:sz w:val="22"/>
          <w:szCs w:val="22"/>
          <w:lang w:val="en-US"/>
        </w:rPr>
        <w:lastRenderedPageBreak/>
        <w:t>8</w:t>
      </w:r>
      <w:r w:rsidR="006D2933" w:rsidRPr="00FA3A14">
        <w:rPr>
          <w:rFonts w:hint="eastAsia"/>
          <w:spacing w:val="0"/>
          <w:sz w:val="22"/>
          <w:szCs w:val="22"/>
          <w:lang w:val="en-US"/>
        </w:rPr>
        <w:t>.</w:t>
      </w:r>
      <w:r w:rsidR="006D7D17" w:rsidRPr="00FA3A14">
        <w:rPr>
          <w:spacing w:val="0"/>
          <w:sz w:val="22"/>
          <w:szCs w:val="22"/>
          <w:lang w:val="en-US"/>
        </w:rPr>
        <w:tab/>
      </w:r>
      <w:r w:rsidR="0074149E" w:rsidRPr="00FA3A14">
        <w:rPr>
          <w:rFonts w:hint="eastAsia"/>
          <w:spacing w:val="0"/>
          <w:sz w:val="22"/>
          <w:szCs w:val="22"/>
          <w:lang w:val="en-US"/>
        </w:rPr>
        <w:t>某國政黨輪替後，與前執政黨相比，新任政府在社會安全相關預算支出</w:t>
      </w:r>
      <w:r w:rsidR="00AB2176" w:rsidRPr="00FA3A14">
        <w:rPr>
          <w:rFonts w:hint="eastAsia"/>
          <w:spacing w:val="0"/>
          <w:sz w:val="22"/>
          <w:szCs w:val="22"/>
          <w:lang w:val="en-US"/>
        </w:rPr>
        <w:t>上</w:t>
      </w:r>
      <w:r w:rsidR="0074149E" w:rsidRPr="00FA3A14">
        <w:rPr>
          <w:rFonts w:hint="eastAsia"/>
          <w:spacing w:val="0"/>
          <w:sz w:val="22"/>
          <w:szCs w:val="22"/>
          <w:lang w:val="en-US"/>
        </w:rPr>
        <w:t>有顯著轉變。下表為相關</w:t>
      </w:r>
      <w:r w:rsidR="00044418">
        <w:rPr>
          <w:rFonts w:hint="eastAsia"/>
          <w:spacing w:val="0"/>
          <w:sz w:val="22"/>
          <w:szCs w:val="22"/>
          <w:lang w:val="en-US"/>
        </w:rPr>
        <w:t>支出</w:t>
      </w:r>
      <w:r w:rsidR="0074149E" w:rsidRPr="00FA3A14">
        <w:rPr>
          <w:rFonts w:hint="eastAsia"/>
          <w:spacing w:val="0"/>
          <w:sz w:val="22"/>
          <w:szCs w:val="22"/>
          <w:lang w:val="en-US"/>
        </w:rPr>
        <w:t>數據之各年平均值。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2"/>
        <w:gridCol w:w="1843"/>
        <w:gridCol w:w="1559"/>
        <w:gridCol w:w="1701"/>
      </w:tblGrid>
      <w:tr w:rsidR="006C6DFF" w:rsidRPr="008440A6" w:rsidTr="006C6DFF">
        <w:trPr>
          <w:jc w:val="center"/>
        </w:trPr>
        <w:tc>
          <w:tcPr>
            <w:tcW w:w="80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6C6DFF" w:rsidRPr="008440A6" w:rsidRDefault="006C6DFF" w:rsidP="006C6DFF">
            <w:pPr>
              <w:spacing w:line="290" w:lineRule="atLeast"/>
              <w:jc w:val="right"/>
              <w:rPr>
                <w:color w:val="000000"/>
                <w:sz w:val="20"/>
                <w:szCs w:val="16"/>
              </w:rPr>
            </w:pPr>
            <w:r>
              <w:rPr>
                <w:rFonts w:hint="eastAsia"/>
                <w:color w:val="000000"/>
                <w:sz w:val="20"/>
                <w:szCs w:val="16"/>
              </w:rPr>
              <w:t>單位：億</w:t>
            </w:r>
          </w:p>
        </w:tc>
      </w:tr>
      <w:tr w:rsidR="00564014" w:rsidRPr="008440A6" w:rsidTr="00A14845">
        <w:trPr>
          <w:jc w:val="center"/>
        </w:trPr>
        <w:tc>
          <w:tcPr>
            <w:tcW w:w="1134" w:type="dxa"/>
            <w:tcBorders>
              <w:tl2br w:val="nil"/>
            </w:tcBorders>
            <w:shd w:val="clear" w:color="auto" w:fill="auto"/>
          </w:tcPr>
          <w:p w:rsidR="00564014" w:rsidRPr="008440A6" w:rsidRDefault="00564014" w:rsidP="008440A6">
            <w:pPr>
              <w:spacing w:line="290" w:lineRule="atLeast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564014" w:rsidRPr="008440A6" w:rsidRDefault="00564014" w:rsidP="006C6DFF">
            <w:pPr>
              <w:spacing w:line="290" w:lineRule="atLeast"/>
              <w:jc w:val="center"/>
              <w:rPr>
                <w:color w:val="000000"/>
                <w:sz w:val="20"/>
                <w:szCs w:val="16"/>
              </w:rPr>
            </w:pPr>
            <w:r w:rsidRPr="008440A6">
              <w:rPr>
                <w:color w:val="000000"/>
                <w:sz w:val="20"/>
                <w:szCs w:val="16"/>
              </w:rPr>
              <w:t>急難救助金支出</w:t>
            </w:r>
          </w:p>
        </w:tc>
        <w:tc>
          <w:tcPr>
            <w:tcW w:w="1843" w:type="dxa"/>
            <w:shd w:val="clear" w:color="auto" w:fill="auto"/>
          </w:tcPr>
          <w:p w:rsidR="00564014" w:rsidRPr="008440A6" w:rsidRDefault="00564014" w:rsidP="006C6DFF">
            <w:pPr>
              <w:spacing w:line="290" w:lineRule="atLeast"/>
              <w:jc w:val="center"/>
              <w:rPr>
                <w:color w:val="000000"/>
                <w:sz w:val="20"/>
                <w:szCs w:val="16"/>
              </w:rPr>
            </w:pPr>
            <w:r w:rsidRPr="008440A6">
              <w:rPr>
                <w:color w:val="000000"/>
                <w:sz w:val="20"/>
                <w:szCs w:val="16"/>
              </w:rPr>
              <w:t>生活扶助金支出</w:t>
            </w:r>
          </w:p>
        </w:tc>
        <w:tc>
          <w:tcPr>
            <w:tcW w:w="1559" w:type="dxa"/>
            <w:shd w:val="clear" w:color="auto" w:fill="auto"/>
          </w:tcPr>
          <w:p w:rsidR="00564014" w:rsidRPr="008440A6" w:rsidRDefault="00564014" w:rsidP="006C6DFF">
            <w:pPr>
              <w:spacing w:line="290" w:lineRule="atLeast"/>
              <w:jc w:val="center"/>
              <w:rPr>
                <w:color w:val="000000"/>
                <w:sz w:val="20"/>
                <w:szCs w:val="16"/>
              </w:rPr>
            </w:pPr>
            <w:r w:rsidRPr="008440A6">
              <w:rPr>
                <w:color w:val="000000"/>
                <w:sz w:val="20"/>
                <w:szCs w:val="16"/>
              </w:rPr>
              <w:t>租屋津貼支出</w:t>
            </w:r>
          </w:p>
        </w:tc>
        <w:tc>
          <w:tcPr>
            <w:tcW w:w="1701" w:type="dxa"/>
            <w:shd w:val="clear" w:color="auto" w:fill="auto"/>
          </w:tcPr>
          <w:p w:rsidR="00564014" w:rsidRPr="008440A6" w:rsidRDefault="00564014" w:rsidP="006C6DFF">
            <w:pPr>
              <w:spacing w:line="290" w:lineRule="atLeast"/>
              <w:jc w:val="center"/>
              <w:rPr>
                <w:color w:val="000000"/>
                <w:sz w:val="20"/>
                <w:szCs w:val="16"/>
              </w:rPr>
            </w:pPr>
            <w:r w:rsidRPr="008440A6">
              <w:rPr>
                <w:color w:val="000000"/>
                <w:sz w:val="20"/>
                <w:szCs w:val="16"/>
              </w:rPr>
              <w:t>就業保險支出</w:t>
            </w:r>
          </w:p>
        </w:tc>
      </w:tr>
      <w:tr w:rsidR="00564014" w:rsidRPr="008440A6" w:rsidTr="008440A6">
        <w:trPr>
          <w:jc w:val="center"/>
        </w:trPr>
        <w:tc>
          <w:tcPr>
            <w:tcW w:w="1134" w:type="dxa"/>
            <w:shd w:val="clear" w:color="auto" w:fill="auto"/>
          </w:tcPr>
          <w:p w:rsidR="00564014" w:rsidRPr="008440A6" w:rsidRDefault="00564014" w:rsidP="008440A6">
            <w:pPr>
              <w:spacing w:line="290" w:lineRule="atLeast"/>
              <w:jc w:val="center"/>
              <w:rPr>
                <w:color w:val="000000"/>
                <w:sz w:val="20"/>
                <w:szCs w:val="16"/>
              </w:rPr>
            </w:pPr>
            <w:r w:rsidRPr="008440A6">
              <w:rPr>
                <w:color w:val="000000"/>
                <w:sz w:val="20"/>
                <w:szCs w:val="16"/>
              </w:rPr>
              <w:t>前執政黨</w:t>
            </w:r>
          </w:p>
        </w:tc>
        <w:tc>
          <w:tcPr>
            <w:tcW w:w="1842" w:type="dxa"/>
            <w:shd w:val="clear" w:color="auto" w:fill="auto"/>
          </w:tcPr>
          <w:p w:rsidR="00564014" w:rsidRPr="008440A6" w:rsidRDefault="00564014" w:rsidP="008440A6">
            <w:pPr>
              <w:spacing w:line="290" w:lineRule="atLeast"/>
              <w:jc w:val="center"/>
              <w:rPr>
                <w:color w:val="000000"/>
                <w:sz w:val="20"/>
                <w:szCs w:val="16"/>
              </w:rPr>
            </w:pPr>
            <w:r w:rsidRPr="008440A6">
              <w:rPr>
                <w:color w:val="000000"/>
                <w:sz w:val="20"/>
                <w:szCs w:val="16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564014" w:rsidRPr="008440A6" w:rsidRDefault="00564014" w:rsidP="008440A6">
            <w:pPr>
              <w:spacing w:line="290" w:lineRule="atLeast"/>
              <w:jc w:val="center"/>
              <w:rPr>
                <w:color w:val="000000"/>
                <w:sz w:val="20"/>
                <w:szCs w:val="16"/>
              </w:rPr>
            </w:pPr>
            <w:r w:rsidRPr="008440A6">
              <w:rPr>
                <w:color w:val="000000"/>
                <w:sz w:val="20"/>
                <w:szCs w:val="16"/>
              </w:rPr>
              <w:t>2800</w:t>
            </w:r>
          </w:p>
        </w:tc>
        <w:tc>
          <w:tcPr>
            <w:tcW w:w="1559" w:type="dxa"/>
            <w:shd w:val="clear" w:color="auto" w:fill="auto"/>
          </w:tcPr>
          <w:p w:rsidR="00564014" w:rsidRPr="008440A6" w:rsidRDefault="00564014" w:rsidP="00C87341">
            <w:pPr>
              <w:spacing w:line="290" w:lineRule="atLeast"/>
              <w:ind w:rightChars="200" w:right="480"/>
              <w:jc w:val="right"/>
              <w:rPr>
                <w:color w:val="000000"/>
                <w:sz w:val="20"/>
                <w:szCs w:val="16"/>
              </w:rPr>
            </w:pPr>
            <w:r w:rsidRPr="008440A6">
              <w:rPr>
                <w:color w:val="000000"/>
                <w:sz w:val="20"/>
                <w:szCs w:val="16"/>
              </w:rPr>
              <w:t>1800</w:t>
            </w:r>
          </w:p>
        </w:tc>
        <w:tc>
          <w:tcPr>
            <w:tcW w:w="1701" w:type="dxa"/>
            <w:shd w:val="clear" w:color="auto" w:fill="auto"/>
          </w:tcPr>
          <w:p w:rsidR="00564014" w:rsidRPr="008440A6" w:rsidRDefault="00564014" w:rsidP="00C87341">
            <w:pPr>
              <w:spacing w:line="290" w:lineRule="atLeast"/>
              <w:ind w:rightChars="225" w:right="540"/>
              <w:jc w:val="right"/>
              <w:rPr>
                <w:color w:val="000000"/>
                <w:sz w:val="20"/>
                <w:szCs w:val="16"/>
              </w:rPr>
            </w:pPr>
            <w:r w:rsidRPr="008440A6">
              <w:rPr>
                <w:color w:val="000000"/>
                <w:sz w:val="20"/>
                <w:szCs w:val="16"/>
              </w:rPr>
              <w:t>1300</w:t>
            </w:r>
          </w:p>
        </w:tc>
      </w:tr>
      <w:tr w:rsidR="00564014" w:rsidRPr="008440A6" w:rsidTr="008440A6">
        <w:trPr>
          <w:jc w:val="center"/>
        </w:trPr>
        <w:tc>
          <w:tcPr>
            <w:tcW w:w="1134" w:type="dxa"/>
            <w:shd w:val="clear" w:color="auto" w:fill="auto"/>
          </w:tcPr>
          <w:p w:rsidR="00564014" w:rsidRPr="008440A6" w:rsidRDefault="00564014" w:rsidP="008440A6">
            <w:pPr>
              <w:spacing w:line="290" w:lineRule="atLeast"/>
              <w:jc w:val="center"/>
              <w:rPr>
                <w:color w:val="000000"/>
                <w:sz w:val="20"/>
                <w:szCs w:val="16"/>
              </w:rPr>
            </w:pPr>
            <w:r w:rsidRPr="008440A6">
              <w:rPr>
                <w:color w:val="000000"/>
                <w:sz w:val="20"/>
                <w:szCs w:val="16"/>
              </w:rPr>
              <w:t>新任政府</w:t>
            </w:r>
          </w:p>
        </w:tc>
        <w:tc>
          <w:tcPr>
            <w:tcW w:w="1842" w:type="dxa"/>
            <w:shd w:val="clear" w:color="auto" w:fill="auto"/>
          </w:tcPr>
          <w:p w:rsidR="00564014" w:rsidRPr="008440A6" w:rsidRDefault="00564014" w:rsidP="008440A6">
            <w:pPr>
              <w:spacing w:line="290" w:lineRule="atLeast"/>
              <w:jc w:val="center"/>
              <w:rPr>
                <w:color w:val="000000"/>
                <w:sz w:val="20"/>
                <w:szCs w:val="16"/>
              </w:rPr>
            </w:pPr>
            <w:r w:rsidRPr="008440A6">
              <w:rPr>
                <w:color w:val="000000"/>
                <w:sz w:val="20"/>
                <w:szCs w:val="16"/>
              </w:rPr>
              <w:t>840</w:t>
            </w:r>
          </w:p>
        </w:tc>
        <w:tc>
          <w:tcPr>
            <w:tcW w:w="1843" w:type="dxa"/>
            <w:shd w:val="clear" w:color="auto" w:fill="auto"/>
          </w:tcPr>
          <w:p w:rsidR="00564014" w:rsidRPr="008440A6" w:rsidRDefault="00564014" w:rsidP="008440A6">
            <w:pPr>
              <w:spacing w:line="290" w:lineRule="atLeast"/>
              <w:jc w:val="center"/>
              <w:rPr>
                <w:color w:val="000000"/>
                <w:sz w:val="20"/>
                <w:szCs w:val="16"/>
              </w:rPr>
            </w:pPr>
            <w:r w:rsidRPr="008440A6">
              <w:rPr>
                <w:color w:val="000000"/>
                <w:sz w:val="20"/>
                <w:szCs w:val="16"/>
              </w:rPr>
              <w:t>2785</w:t>
            </w:r>
          </w:p>
        </w:tc>
        <w:tc>
          <w:tcPr>
            <w:tcW w:w="1559" w:type="dxa"/>
            <w:shd w:val="clear" w:color="auto" w:fill="auto"/>
          </w:tcPr>
          <w:p w:rsidR="00564014" w:rsidRPr="008440A6" w:rsidRDefault="00564014" w:rsidP="00C87341">
            <w:pPr>
              <w:spacing w:line="290" w:lineRule="atLeast"/>
              <w:ind w:rightChars="200" w:right="480"/>
              <w:jc w:val="right"/>
              <w:rPr>
                <w:color w:val="000000"/>
                <w:sz w:val="20"/>
                <w:szCs w:val="16"/>
              </w:rPr>
            </w:pPr>
            <w:r w:rsidRPr="008440A6">
              <w:rPr>
                <w:color w:val="000000"/>
                <w:sz w:val="20"/>
                <w:szCs w:val="16"/>
              </w:rPr>
              <w:t>560</w:t>
            </w:r>
          </w:p>
        </w:tc>
        <w:tc>
          <w:tcPr>
            <w:tcW w:w="1701" w:type="dxa"/>
            <w:shd w:val="clear" w:color="auto" w:fill="auto"/>
          </w:tcPr>
          <w:p w:rsidR="00564014" w:rsidRPr="008440A6" w:rsidRDefault="00564014" w:rsidP="00C87341">
            <w:pPr>
              <w:spacing w:line="290" w:lineRule="atLeast"/>
              <w:ind w:rightChars="225" w:right="540"/>
              <w:jc w:val="right"/>
              <w:rPr>
                <w:color w:val="000000"/>
                <w:sz w:val="20"/>
                <w:szCs w:val="16"/>
              </w:rPr>
            </w:pPr>
            <w:r w:rsidRPr="008440A6">
              <w:rPr>
                <w:color w:val="000000"/>
                <w:sz w:val="20"/>
                <w:szCs w:val="16"/>
              </w:rPr>
              <w:t>450</w:t>
            </w:r>
          </w:p>
        </w:tc>
      </w:tr>
    </w:tbl>
    <w:p w:rsidR="0074149E" w:rsidRPr="002E21EA" w:rsidRDefault="0074149E" w:rsidP="00F14310">
      <w:pPr>
        <w:pStyle w:val="tit20"/>
        <w:spacing w:beforeLines="15" w:before="36" w:line="295" w:lineRule="atLeast"/>
        <w:ind w:leftChars="150" w:left="360" w:firstLineChars="0" w:firstLine="0"/>
        <w:rPr>
          <w:spacing w:val="-2"/>
          <w:sz w:val="22"/>
        </w:rPr>
      </w:pPr>
      <w:r w:rsidRPr="002E21EA">
        <w:rPr>
          <w:spacing w:val="-2"/>
          <w:sz w:val="22"/>
        </w:rPr>
        <w:t>依據</w:t>
      </w:r>
      <w:r w:rsidRPr="002E21EA">
        <w:rPr>
          <w:rFonts w:hint="eastAsia"/>
          <w:spacing w:val="-2"/>
          <w:sz w:val="22"/>
        </w:rPr>
        <w:t>表中的資訊，下列對於該國社會安全制度轉變之敘述，何者最為正確？</w:t>
      </w:r>
    </w:p>
    <w:p w:rsidR="0074149E" w:rsidRPr="008127F5" w:rsidRDefault="0074149E" w:rsidP="008127F5">
      <w:pPr>
        <w:pStyle w:val="AB"/>
        <w:widowControl w:val="0"/>
        <w:tabs>
          <w:tab w:val="clear" w:pos="4680"/>
          <w:tab w:val="left" w:pos="5040"/>
        </w:tabs>
        <w:spacing w:line="295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8127F5">
        <w:rPr>
          <w:rFonts w:cs="新細明體"/>
          <w:spacing w:val="0"/>
          <w:sz w:val="22"/>
        </w:rPr>
        <w:t>(A)</w:t>
      </w:r>
      <w:r w:rsidRPr="008127F5">
        <w:rPr>
          <w:rFonts w:cs="新細明體" w:hint="eastAsia"/>
          <w:spacing w:val="0"/>
          <w:sz w:val="22"/>
        </w:rPr>
        <w:t>大幅限縮社會救助之支出金額</w:t>
      </w:r>
      <w:r w:rsidR="00C44B3B" w:rsidRPr="008127F5">
        <w:rPr>
          <w:rFonts w:cs="新細明體"/>
          <w:spacing w:val="0"/>
          <w:sz w:val="22"/>
        </w:rPr>
        <w:tab/>
      </w:r>
      <w:r w:rsidRPr="008127F5">
        <w:rPr>
          <w:rFonts w:cs="新細明體"/>
          <w:spacing w:val="0"/>
          <w:sz w:val="22"/>
        </w:rPr>
        <w:t>(B)</w:t>
      </w:r>
      <w:r w:rsidR="00AD1618" w:rsidRPr="008127F5">
        <w:rPr>
          <w:rFonts w:cs="新細明體" w:hint="eastAsia"/>
          <w:spacing w:val="0"/>
          <w:sz w:val="22"/>
        </w:rPr>
        <w:t>逐步建構全民共同扶助之體系</w:t>
      </w:r>
    </w:p>
    <w:p w:rsidR="00EA033A" w:rsidRPr="008127F5" w:rsidRDefault="0074149E" w:rsidP="008127F5">
      <w:pPr>
        <w:pStyle w:val="AB"/>
        <w:widowControl w:val="0"/>
        <w:tabs>
          <w:tab w:val="clear" w:pos="4680"/>
          <w:tab w:val="left" w:pos="5040"/>
        </w:tabs>
        <w:spacing w:line="295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8127F5">
        <w:rPr>
          <w:rFonts w:cs="新細明體"/>
          <w:spacing w:val="0"/>
          <w:sz w:val="22"/>
        </w:rPr>
        <w:t>(C)</w:t>
      </w:r>
      <w:r w:rsidR="00AB2176" w:rsidRPr="008127F5">
        <w:rPr>
          <w:rFonts w:cs="新細明體"/>
          <w:spacing w:val="0"/>
          <w:sz w:val="22"/>
        </w:rPr>
        <w:t>改以保</w:t>
      </w:r>
      <w:r w:rsidRPr="008127F5">
        <w:rPr>
          <w:rFonts w:cs="新細明體" w:hint="eastAsia"/>
          <w:spacing w:val="0"/>
          <w:sz w:val="22"/>
        </w:rPr>
        <w:t>障</w:t>
      </w:r>
      <w:r w:rsidR="006C6DFF">
        <w:rPr>
          <w:rFonts w:cs="新細明體" w:hint="eastAsia"/>
          <w:spacing w:val="0"/>
          <w:sz w:val="22"/>
        </w:rPr>
        <w:t>人</w:t>
      </w:r>
      <w:r w:rsidRPr="008127F5">
        <w:rPr>
          <w:rFonts w:cs="新細明體" w:hint="eastAsia"/>
          <w:spacing w:val="0"/>
          <w:sz w:val="22"/>
        </w:rPr>
        <w:t>民最低生活所需</w:t>
      </w:r>
      <w:r w:rsidR="00AB2176" w:rsidRPr="008127F5">
        <w:rPr>
          <w:rFonts w:cs="新細明體"/>
          <w:spacing w:val="0"/>
          <w:sz w:val="22"/>
        </w:rPr>
        <w:t>為主</w:t>
      </w:r>
      <w:r w:rsidR="00C44B3B" w:rsidRPr="008127F5">
        <w:rPr>
          <w:rFonts w:cs="新細明體"/>
          <w:spacing w:val="0"/>
          <w:sz w:val="22"/>
        </w:rPr>
        <w:tab/>
      </w:r>
      <w:r w:rsidRPr="008127F5">
        <w:rPr>
          <w:rFonts w:cs="新細明體"/>
          <w:spacing w:val="0"/>
          <w:sz w:val="22"/>
        </w:rPr>
        <w:t>(D)</w:t>
      </w:r>
      <w:r w:rsidR="00AD1618" w:rsidRPr="008127F5">
        <w:rPr>
          <w:rFonts w:cs="新細明體" w:hint="eastAsia"/>
          <w:spacing w:val="0"/>
          <w:sz w:val="22"/>
        </w:rPr>
        <w:t>降低民間</w:t>
      </w:r>
      <w:r w:rsidR="00AD1618" w:rsidRPr="008127F5">
        <w:rPr>
          <w:rFonts w:cs="新細明體"/>
          <w:spacing w:val="0"/>
          <w:sz w:val="22"/>
        </w:rPr>
        <w:t>協力</w:t>
      </w:r>
      <w:r w:rsidR="00AD1618" w:rsidRPr="008127F5">
        <w:rPr>
          <w:rFonts w:cs="新細明體" w:hint="eastAsia"/>
          <w:spacing w:val="0"/>
          <w:sz w:val="22"/>
        </w:rPr>
        <w:t>投入社會福利之比例</w:t>
      </w:r>
    </w:p>
    <w:p w:rsidR="00EA033A" w:rsidRPr="00FA3A14" w:rsidRDefault="001D0A05" w:rsidP="00FA3A14">
      <w:pPr>
        <w:pStyle w:val="TIT1"/>
        <w:spacing w:beforeLines="25" w:before="60" w:line="295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spacing w:val="0"/>
          <w:sz w:val="22"/>
          <w:szCs w:val="22"/>
          <w:lang w:val="en-US"/>
        </w:rPr>
        <w:t>9</w:t>
      </w:r>
      <w:r w:rsidR="00467595" w:rsidRPr="00FA3A14">
        <w:rPr>
          <w:rFonts w:hint="eastAsia"/>
          <w:spacing w:val="0"/>
          <w:sz w:val="22"/>
          <w:szCs w:val="22"/>
          <w:lang w:val="en-US"/>
        </w:rPr>
        <w:t>.</w:t>
      </w:r>
      <w:r w:rsidR="00C44B3B" w:rsidRPr="00FA3A14">
        <w:rPr>
          <w:spacing w:val="0"/>
          <w:sz w:val="22"/>
          <w:szCs w:val="22"/>
          <w:lang w:val="en-US"/>
        </w:rPr>
        <w:tab/>
      </w:r>
      <w:r w:rsidR="00FA29EF">
        <w:rPr>
          <w:rFonts w:hint="eastAsia"/>
          <w:spacing w:val="0"/>
          <w:sz w:val="22"/>
          <w:szCs w:val="22"/>
          <w:lang w:val="en-US"/>
        </w:rPr>
        <w:t>王美美今年</w:t>
      </w:r>
      <w:r w:rsidR="00FA29EF">
        <w:rPr>
          <w:rFonts w:hint="eastAsia"/>
          <w:spacing w:val="0"/>
          <w:sz w:val="22"/>
          <w:szCs w:val="22"/>
          <w:lang w:val="en-US"/>
        </w:rPr>
        <w:t>60</w:t>
      </w:r>
      <w:r w:rsidR="00FA29EF">
        <w:rPr>
          <w:rFonts w:hint="eastAsia"/>
          <w:spacing w:val="0"/>
          <w:sz w:val="22"/>
          <w:szCs w:val="22"/>
          <w:lang w:val="en-US"/>
        </w:rPr>
        <w:t>歲，已</w:t>
      </w:r>
      <w:r w:rsidR="006C5A30" w:rsidRPr="00FA3A14">
        <w:rPr>
          <w:rFonts w:hint="eastAsia"/>
          <w:spacing w:val="0"/>
          <w:sz w:val="22"/>
          <w:szCs w:val="22"/>
          <w:lang w:val="en-US"/>
        </w:rPr>
        <w:t>在同一戶籍地，連續四</w:t>
      </w:r>
      <w:r w:rsidR="00FA29EF">
        <w:rPr>
          <w:rFonts w:hint="eastAsia"/>
          <w:spacing w:val="0"/>
          <w:sz w:val="22"/>
          <w:szCs w:val="22"/>
          <w:lang w:val="en-US"/>
        </w:rPr>
        <w:t>次</w:t>
      </w:r>
      <w:r w:rsidR="006C5A30" w:rsidRPr="00FA3A14">
        <w:rPr>
          <w:rFonts w:hint="eastAsia"/>
          <w:spacing w:val="0"/>
          <w:sz w:val="22"/>
          <w:szCs w:val="22"/>
          <w:lang w:val="en-US"/>
        </w:rPr>
        <w:t>當選公職人員，</w:t>
      </w:r>
      <w:r w:rsidR="00FA29EF">
        <w:rPr>
          <w:rFonts w:hint="eastAsia"/>
          <w:spacing w:val="0"/>
          <w:sz w:val="22"/>
          <w:szCs w:val="22"/>
          <w:lang w:val="en-US"/>
        </w:rPr>
        <w:t>她在即將屆滿時又登記參加下一屆縣</w:t>
      </w:r>
      <w:r w:rsidR="006C5A30" w:rsidRPr="00FA3A14">
        <w:rPr>
          <w:rFonts w:hint="eastAsia"/>
          <w:spacing w:val="0"/>
          <w:sz w:val="22"/>
          <w:szCs w:val="22"/>
          <w:lang w:val="en-US"/>
        </w:rPr>
        <w:t>長選舉，希望</w:t>
      </w:r>
      <w:r w:rsidR="00FA29EF">
        <w:rPr>
          <w:rFonts w:hint="eastAsia"/>
          <w:spacing w:val="0"/>
          <w:sz w:val="22"/>
          <w:szCs w:val="22"/>
          <w:lang w:val="en-US"/>
        </w:rPr>
        <w:t>能</w:t>
      </w:r>
      <w:r w:rsidR="006C5A30" w:rsidRPr="00FA3A14">
        <w:rPr>
          <w:rFonts w:hint="eastAsia"/>
          <w:spacing w:val="0"/>
          <w:sz w:val="22"/>
          <w:szCs w:val="22"/>
          <w:lang w:val="en-US"/>
        </w:rPr>
        <w:t>以</w:t>
      </w:r>
      <w:r w:rsidR="006C5A30" w:rsidRPr="00FA3A14">
        <w:rPr>
          <w:rFonts w:hint="eastAsia"/>
          <w:spacing w:val="0"/>
          <w:sz w:val="22"/>
          <w:szCs w:val="22"/>
          <w:lang w:val="en-US"/>
        </w:rPr>
        <w:t>16</w:t>
      </w:r>
      <w:r w:rsidR="006C5A30" w:rsidRPr="00FA3A14">
        <w:rPr>
          <w:rFonts w:hint="eastAsia"/>
          <w:spacing w:val="0"/>
          <w:sz w:val="22"/>
          <w:szCs w:val="22"/>
          <w:lang w:val="en-US"/>
        </w:rPr>
        <w:t>年的豐富經驗繼續服務鄉里。假設鎮長、</w:t>
      </w:r>
      <w:r w:rsidR="00FA29EF" w:rsidRPr="00FA3A14">
        <w:rPr>
          <w:rFonts w:hint="eastAsia"/>
          <w:spacing w:val="0"/>
          <w:sz w:val="22"/>
          <w:szCs w:val="22"/>
          <w:lang w:val="en-US"/>
        </w:rPr>
        <w:t>縣議員</w:t>
      </w:r>
      <w:r w:rsidR="00FA29EF">
        <w:rPr>
          <w:rFonts w:hint="eastAsia"/>
          <w:spacing w:val="0"/>
          <w:sz w:val="22"/>
          <w:szCs w:val="22"/>
          <w:lang w:val="en-US"/>
        </w:rPr>
        <w:t>、縣長</w:t>
      </w:r>
      <w:r w:rsidR="006C5A30" w:rsidRPr="00FA3A14">
        <w:rPr>
          <w:rFonts w:hint="eastAsia"/>
          <w:spacing w:val="0"/>
          <w:sz w:val="22"/>
          <w:szCs w:val="22"/>
          <w:lang w:val="en-US"/>
        </w:rPr>
        <w:t>選舉</w:t>
      </w:r>
      <w:r w:rsidR="00FA29EF">
        <w:rPr>
          <w:rFonts w:hint="eastAsia"/>
          <w:spacing w:val="0"/>
          <w:sz w:val="22"/>
          <w:szCs w:val="22"/>
          <w:lang w:val="en-US"/>
        </w:rPr>
        <w:t>都</w:t>
      </w:r>
      <w:r w:rsidR="006C5A30" w:rsidRPr="00FA3A14">
        <w:rPr>
          <w:rFonts w:hint="eastAsia"/>
          <w:spacing w:val="0"/>
          <w:sz w:val="22"/>
          <w:szCs w:val="22"/>
          <w:lang w:val="en-US"/>
        </w:rPr>
        <w:t>同時舉行，且任期相同，根據我國</w:t>
      </w:r>
      <w:r w:rsidR="0059753E">
        <w:rPr>
          <w:rFonts w:ascii="新細明體" w:hAnsi="新細明體" w:hint="eastAsia"/>
          <w:spacing w:val="0"/>
          <w:sz w:val="22"/>
          <w:szCs w:val="22"/>
          <w:lang w:val="en-US"/>
        </w:rPr>
        <w:t>《</w:t>
      </w:r>
      <w:r w:rsidR="0059753E" w:rsidRPr="00FA3A14">
        <w:rPr>
          <w:rFonts w:hint="eastAsia"/>
          <w:spacing w:val="0"/>
          <w:sz w:val="22"/>
          <w:szCs w:val="22"/>
          <w:lang w:val="en-US"/>
        </w:rPr>
        <w:t>公職人員選舉罷免法</w:t>
      </w:r>
      <w:r w:rsidR="0059753E">
        <w:rPr>
          <w:rFonts w:ascii="新細明體" w:hAnsi="新細明體" w:hint="eastAsia"/>
          <w:spacing w:val="0"/>
          <w:sz w:val="22"/>
          <w:szCs w:val="22"/>
          <w:lang w:val="en-US"/>
        </w:rPr>
        <w:t>》相關規定</w:t>
      </w:r>
      <w:r w:rsidR="006C5A30" w:rsidRPr="00FA3A14">
        <w:rPr>
          <w:rFonts w:hint="eastAsia"/>
          <w:spacing w:val="0"/>
          <w:sz w:val="22"/>
          <w:szCs w:val="22"/>
          <w:lang w:val="en-US"/>
        </w:rPr>
        <w:t>，下列</w:t>
      </w:r>
      <w:r w:rsidR="0059753E">
        <w:rPr>
          <w:rFonts w:hint="eastAsia"/>
          <w:spacing w:val="0"/>
          <w:sz w:val="22"/>
          <w:szCs w:val="22"/>
          <w:lang w:val="en-US"/>
        </w:rPr>
        <w:t>何者最可能是王美美過去</w:t>
      </w:r>
      <w:r w:rsidR="0059753E">
        <w:rPr>
          <w:rFonts w:hint="eastAsia"/>
          <w:spacing w:val="0"/>
          <w:sz w:val="22"/>
          <w:szCs w:val="22"/>
          <w:lang w:val="en-US"/>
        </w:rPr>
        <w:t>16</w:t>
      </w:r>
      <w:r w:rsidR="0059753E">
        <w:rPr>
          <w:rFonts w:hint="eastAsia"/>
          <w:spacing w:val="0"/>
          <w:sz w:val="22"/>
          <w:szCs w:val="22"/>
          <w:lang w:val="en-US"/>
        </w:rPr>
        <w:t>年的</w:t>
      </w:r>
      <w:r w:rsidR="006C5A30" w:rsidRPr="00FA3A14">
        <w:rPr>
          <w:rFonts w:hint="eastAsia"/>
          <w:spacing w:val="0"/>
          <w:sz w:val="22"/>
          <w:szCs w:val="22"/>
          <w:lang w:val="en-US"/>
        </w:rPr>
        <w:t>公職歷程</w:t>
      </w:r>
      <w:r w:rsidR="00EA033A" w:rsidRPr="00FA3A14">
        <w:rPr>
          <w:rFonts w:hint="eastAsia"/>
          <w:spacing w:val="0"/>
          <w:sz w:val="22"/>
          <w:szCs w:val="22"/>
          <w:lang w:val="en-US"/>
        </w:rPr>
        <w:t>？</w:t>
      </w:r>
    </w:p>
    <w:p w:rsidR="00552C55" w:rsidRPr="008127F5" w:rsidRDefault="00552C55" w:rsidP="008127F5">
      <w:pPr>
        <w:pStyle w:val="AB"/>
        <w:widowControl w:val="0"/>
        <w:tabs>
          <w:tab w:val="clear" w:pos="4680"/>
          <w:tab w:val="left" w:pos="5040"/>
        </w:tabs>
        <w:spacing w:line="295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8127F5">
        <w:rPr>
          <w:rFonts w:cs="新細明體" w:hint="eastAsia"/>
          <w:spacing w:val="0"/>
          <w:sz w:val="22"/>
        </w:rPr>
        <w:t>(</w:t>
      </w:r>
      <w:r w:rsidRPr="008127F5">
        <w:rPr>
          <w:rFonts w:cs="新細明體"/>
          <w:spacing w:val="0"/>
          <w:sz w:val="22"/>
        </w:rPr>
        <w:t>A</w:t>
      </w:r>
      <w:r w:rsidRPr="008127F5">
        <w:rPr>
          <w:rFonts w:cs="新細明體" w:hint="eastAsia"/>
          <w:spacing w:val="0"/>
          <w:sz w:val="22"/>
        </w:rPr>
        <w:t>)</w:t>
      </w:r>
      <w:r w:rsidR="0059753E">
        <w:rPr>
          <w:rFonts w:cs="新細明體" w:hint="eastAsia"/>
          <w:spacing w:val="0"/>
          <w:sz w:val="22"/>
        </w:rPr>
        <w:t>縣長</w:t>
      </w:r>
      <w:r w:rsidRPr="008127F5">
        <w:rPr>
          <w:rFonts w:cs="新細明體" w:hint="eastAsia"/>
          <w:spacing w:val="0"/>
          <w:sz w:val="22"/>
        </w:rPr>
        <w:t>、</w:t>
      </w:r>
      <w:r w:rsidR="0059753E">
        <w:rPr>
          <w:rFonts w:cs="新細明體" w:hint="eastAsia"/>
          <w:spacing w:val="0"/>
          <w:sz w:val="22"/>
        </w:rPr>
        <w:t>縣長</w:t>
      </w:r>
      <w:r w:rsidRPr="008127F5">
        <w:rPr>
          <w:rFonts w:cs="新細明體" w:hint="eastAsia"/>
          <w:spacing w:val="0"/>
          <w:sz w:val="22"/>
        </w:rPr>
        <w:t>、</w:t>
      </w:r>
      <w:r w:rsidR="0059753E">
        <w:rPr>
          <w:rFonts w:cs="新細明體" w:hint="eastAsia"/>
          <w:spacing w:val="0"/>
          <w:sz w:val="22"/>
        </w:rPr>
        <w:t>縣長</w:t>
      </w:r>
      <w:r w:rsidRPr="008127F5">
        <w:rPr>
          <w:rFonts w:cs="新細明體" w:hint="eastAsia"/>
          <w:spacing w:val="0"/>
          <w:sz w:val="22"/>
        </w:rPr>
        <w:t>、鎮長</w:t>
      </w:r>
      <w:r w:rsidR="00C44B3B" w:rsidRPr="008127F5">
        <w:rPr>
          <w:rFonts w:cs="新細明體"/>
          <w:spacing w:val="0"/>
          <w:sz w:val="22"/>
        </w:rPr>
        <w:tab/>
      </w:r>
      <w:r w:rsidRPr="008127F5">
        <w:rPr>
          <w:rFonts w:cs="新細明體" w:hint="eastAsia"/>
          <w:spacing w:val="0"/>
          <w:sz w:val="22"/>
        </w:rPr>
        <w:t>(</w:t>
      </w:r>
      <w:r w:rsidRPr="008127F5">
        <w:rPr>
          <w:rFonts w:cs="新細明體"/>
          <w:spacing w:val="0"/>
          <w:sz w:val="22"/>
        </w:rPr>
        <w:t>B</w:t>
      </w:r>
      <w:r w:rsidRPr="008127F5">
        <w:rPr>
          <w:rFonts w:cs="新細明體" w:hint="eastAsia"/>
          <w:spacing w:val="0"/>
          <w:sz w:val="22"/>
        </w:rPr>
        <w:t>)</w:t>
      </w:r>
      <w:r w:rsidRPr="008127F5">
        <w:rPr>
          <w:rFonts w:cs="新細明體" w:hint="eastAsia"/>
          <w:spacing w:val="0"/>
          <w:sz w:val="22"/>
        </w:rPr>
        <w:t>鎮長、</w:t>
      </w:r>
      <w:r w:rsidR="0059753E" w:rsidRPr="008127F5">
        <w:rPr>
          <w:rFonts w:cs="新細明體" w:hint="eastAsia"/>
          <w:spacing w:val="0"/>
          <w:sz w:val="22"/>
        </w:rPr>
        <w:t>鎮長</w:t>
      </w:r>
      <w:r w:rsidRPr="008127F5">
        <w:rPr>
          <w:rFonts w:cs="新細明體" w:hint="eastAsia"/>
          <w:spacing w:val="0"/>
          <w:sz w:val="22"/>
        </w:rPr>
        <w:t>、</w:t>
      </w:r>
      <w:r w:rsidR="0059753E" w:rsidRPr="008127F5">
        <w:rPr>
          <w:rFonts w:cs="新細明體" w:hint="eastAsia"/>
          <w:spacing w:val="0"/>
          <w:sz w:val="22"/>
        </w:rPr>
        <w:t>鎮長</w:t>
      </w:r>
      <w:r w:rsidRPr="008127F5">
        <w:rPr>
          <w:rFonts w:cs="新細明體" w:hint="eastAsia"/>
          <w:spacing w:val="0"/>
          <w:sz w:val="22"/>
        </w:rPr>
        <w:t>、縣議員</w:t>
      </w:r>
    </w:p>
    <w:p w:rsidR="00552C55" w:rsidRPr="008127F5" w:rsidRDefault="00552C55" w:rsidP="008127F5">
      <w:pPr>
        <w:pStyle w:val="AB"/>
        <w:widowControl w:val="0"/>
        <w:tabs>
          <w:tab w:val="clear" w:pos="4680"/>
          <w:tab w:val="left" w:pos="5040"/>
        </w:tabs>
        <w:spacing w:line="295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8127F5">
        <w:rPr>
          <w:rFonts w:cs="新細明體" w:hint="eastAsia"/>
          <w:spacing w:val="0"/>
          <w:sz w:val="22"/>
        </w:rPr>
        <w:t>(</w:t>
      </w:r>
      <w:r w:rsidRPr="008127F5">
        <w:rPr>
          <w:rFonts w:cs="新細明體"/>
          <w:spacing w:val="0"/>
          <w:sz w:val="22"/>
        </w:rPr>
        <w:t>C</w:t>
      </w:r>
      <w:r w:rsidRPr="008127F5">
        <w:rPr>
          <w:rFonts w:cs="新細明體" w:hint="eastAsia"/>
          <w:spacing w:val="0"/>
          <w:sz w:val="22"/>
        </w:rPr>
        <w:t>)</w:t>
      </w:r>
      <w:r w:rsidR="0059753E" w:rsidRPr="008127F5">
        <w:rPr>
          <w:rFonts w:cs="新細明體" w:hint="eastAsia"/>
          <w:spacing w:val="0"/>
          <w:sz w:val="22"/>
        </w:rPr>
        <w:t>縣議員</w:t>
      </w:r>
      <w:r w:rsidRPr="008127F5">
        <w:rPr>
          <w:rFonts w:cs="新細明體" w:hint="eastAsia"/>
          <w:spacing w:val="0"/>
          <w:sz w:val="22"/>
        </w:rPr>
        <w:t>、</w:t>
      </w:r>
      <w:r w:rsidR="0059753E" w:rsidRPr="008127F5">
        <w:rPr>
          <w:rFonts w:cs="新細明體" w:hint="eastAsia"/>
          <w:spacing w:val="0"/>
          <w:sz w:val="22"/>
        </w:rPr>
        <w:t>縣議員</w:t>
      </w:r>
      <w:r w:rsidRPr="008127F5">
        <w:rPr>
          <w:rFonts w:cs="新細明體" w:hint="eastAsia"/>
          <w:spacing w:val="0"/>
          <w:sz w:val="22"/>
        </w:rPr>
        <w:t>、</w:t>
      </w:r>
      <w:r w:rsidR="0059753E">
        <w:rPr>
          <w:rFonts w:cs="新細明體" w:hint="eastAsia"/>
          <w:spacing w:val="0"/>
          <w:sz w:val="22"/>
        </w:rPr>
        <w:t>縣長</w:t>
      </w:r>
      <w:r w:rsidRPr="008127F5">
        <w:rPr>
          <w:rFonts w:cs="新細明體" w:hint="eastAsia"/>
          <w:spacing w:val="0"/>
          <w:sz w:val="22"/>
        </w:rPr>
        <w:t>、</w:t>
      </w:r>
      <w:r w:rsidR="0059753E">
        <w:rPr>
          <w:rFonts w:cs="新細明體" w:hint="eastAsia"/>
          <w:spacing w:val="0"/>
          <w:sz w:val="22"/>
        </w:rPr>
        <w:t>縣長</w:t>
      </w:r>
      <w:r w:rsidR="00C44B3B" w:rsidRPr="008127F5">
        <w:rPr>
          <w:rFonts w:cs="新細明體"/>
          <w:spacing w:val="0"/>
          <w:sz w:val="22"/>
        </w:rPr>
        <w:tab/>
      </w:r>
      <w:r w:rsidRPr="008127F5">
        <w:rPr>
          <w:rFonts w:cs="新細明體" w:hint="eastAsia"/>
          <w:spacing w:val="0"/>
          <w:sz w:val="22"/>
        </w:rPr>
        <w:t>(</w:t>
      </w:r>
      <w:r w:rsidRPr="008127F5">
        <w:rPr>
          <w:rFonts w:cs="新細明體"/>
          <w:spacing w:val="0"/>
          <w:sz w:val="22"/>
        </w:rPr>
        <w:t>D</w:t>
      </w:r>
      <w:r w:rsidRPr="008127F5">
        <w:rPr>
          <w:rFonts w:cs="新細明體" w:hint="eastAsia"/>
          <w:spacing w:val="0"/>
          <w:sz w:val="22"/>
        </w:rPr>
        <w:t>)</w:t>
      </w:r>
      <w:r w:rsidR="0059753E" w:rsidRPr="008127F5">
        <w:rPr>
          <w:rFonts w:cs="新細明體" w:hint="eastAsia"/>
          <w:spacing w:val="0"/>
          <w:sz w:val="22"/>
        </w:rPr>
        <w:t>縣議員</w:t>
      </w:r>
      <w:r w:rsidR="0059753E">
        <w:rPr>
          <w:rFonts w:cs="新細明體" w:hint="eastAsia"/>
          <w:spacing w:val="0"/>
          <w:sz w:val="22"/>
        </w:rPr>
        <w:t>、</w:t>
      </w:r>
      <w:r w:rsidRPr="008127F5">
        <w:rPr>
          <w:rFonts w:cs="新細明體" w:hint="eastAsia"/>
          <w:spacing w:val="0"/>
          <w:sz w:val="22"/>
        </w:rPr>
        <w:t>鎮長、</w:t>
      </w:r>
      <w:r w:rsidR="0059753E" w:rsidRPr="008127F5">
        <w:rPr>
          <w:rFonts w:cs="新細明體" w:hint="eastAsia"/>
          <w:spacing w:val="0"/>
          <w:sz w:val="22"/>
        </w:rPr>
        <w:t>縣議員</w:t>
      </w:r>
      <w:r w:rsidRPr="008127F5">
        <w:rPr>
          <w:rFonts w:cs="新細明體" w:hint="eastAsia"/>
          <w:spacing w:val="0"/>
          <w:sz w:val="22"/>
        </w:rPr>
        <w:t>、縣</w:t>
      </w:r>
      <w:r w:rsidR="0059753E">
        <w:rPr>
          <w:rFonts w:cs="新細明體" w:hint="eastAsia"/>
          <w:spacing w:val="0"/>
          <w:sz w:val="22"/>
        </w:rPr>
        <w:t>長</w:t>
      </w:r>
    </w:p>
    <w:tbl>
      <w:tblPr>
        <w:tblStyle w:val="ac"/>
        <w:tblpPr w:leftFromText="181" w:rightFromText="181" w:vertAnchor="text" w:horzAnchor="margin" w:tblpXSpec="right" w:tblpY="387"/>
        <w:tblW w:w="0" w:type="auto"/>
        <w:tblLook w:val="04A0" w:firstRow="1" w:lastRow="0" w:firstColumn="1" w:lastColumn="0" w:noHBand="0" w:noVBand="1"/>
      </w:tblPr>
      <w:tblGrid>
        <w:gridCol w:w="1639"/>
        <w:gridCol w:w="544"/>
        <w:gridCol w:w="544"/>
        <w:gridCol w:w="544"/>
        <w:gridCol w:w="544"/>
        <w:gridCol w:w="544"/>
      </w:tblGrid>
      <w:tr w:rsidR="0033515D" w:rsidRPr="00336B3C" w:rsidTr="0033515D">
        <w:tc>
          <w:tcPr>
            <w:tcW w:w="4359" w:type="dxa"/>
            <w:gridSpan w:val="6"/>
            <w:tcBorders>
              <w:top w:val="nil"/>
              <w:left w:val="nil"/>
              <w:right w:val="nil"/>
              <w:tl2br w:val="nil"/>
            </w:tcBorders>
          </w:tcPr>
          <w:p w:rsidR="0033515D" w:rsidRPr="00C2777A" w:rsidRDefault="0033515D" w:rsidP="0033515D">
            <w:pPr>
              <w:pStyle w:val="ad"/>
              <w:spacing w:line="240" w:lineRule="atLeast"/>
              <w:ind w:leftChars="-15" w:left="-36" w:rightChars="-15" w:right="-36"/>
              <w:jc w:val="right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C2777A">
              <w:rPr>
                <w:rFonts w:ascii="Times New Roman" w:eastAsia="新細明體" w:hAnsi="Times New Roman" w:cs="Times New Roman"/>
                <w:sz w:val="18"/>
                <w:szCs w:val="16"/>
              </w:rPr>
              <w:t>單位：</w:t>
            </w:r>
            <w:r w:rsidRPr="00C2777A">
              <w:rPr>
                <w:rFonts w:ascii="Times New Roman" w:eastAsia="新細明體" w:hAnsi="Times New Roman" w:cs="Times New Roman"/>
                <w:sz w:val="18"/>
                <w:szCs w:val="16"/>
              </w:rPr>
              <w:t>%</w:t>
            </w:r>
          </w:p>
        </w:tc>
      </w:tr>
      <w:tr w:rsidR="0033515D" w:rsidRPr="00336B3C" w:rsidTr="0033515D">
        <w:tc>
          <w:tcPr>
            <w:tcW w:w="1639" w:type="dxa"/>
            <w:tcBorders>
              <w:tl2br w:val="single" w:sz="4" w:space="0" w:color="auto"/>
            </w:tcBorders>
          </w:tcPr>
          <w:p w:rsidR="0033515D" w:rsidRPr="00336B3C" w:rsidRDefault="0033515D" w:rsidP="0033515D">
            <w:pPr>
              <w:pStyle w:val="ad"/>
              <w:spacing w:line="240" w:lineRule="atLeast"/>
              <w:ind w:leftChars="-15" w:left="-36" w:rightChars="-15" w:right="-36"/>
              <w:jc w:val="right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年度</w:t>
            </w:r>
          </w:p>
          <w:p w:rsidR="0033515D" w:rsidRPr="00336B3C" w:rsidRDefault="0033515D" w:rsidP="0033515D">
            <w:pPr>
              <w:pStyle w:val="ad"/>
              <w:spacing w:line="240" w:lineRule="atLeast"/>
              <w:ind w:leftChars="-15" w:left="-36" w:rightChars="-15" w:right="-36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意見</w:t>
            </w:r>
          </w:p>
        </w:tc>
        <w:tc>
          <w:tcPr>
            <w:tcW w:w="544" w:type="dxa"/>
            <w:vAlign w:val="center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jc w:val="center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1995</w:t>
            </w:r>
          </w:p>
        </w:tc>
        <w:tc>
          <w:tcPr>
            <w:tcW w:w="544" w:type="dxa"/>
            <w:vAlign w:val="center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jc w:val="center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2000</w:t>
            </w:r>
          </w:p>
        </w:tc>
        <w:tc>
          <w:tcPr>
            <w:tcW w:w="544" w:type="dxa"/>
            <w:vAlign w:val="center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jc w:val="center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2005</w:t>
            </w:r>
          </w:p>
        </w:tc>
        <w:tc>
          <w:tcPr>
            <w:tcW w:w="544" w:type="dxa"/>
            <w:vAlign w:val="center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jc w:val="center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2010</w:t>
            </w:r>
          </w:p>
        </w:tc>
        <w:tc>
          <w:tcPr>
            <w:tcW w:w="544" w:type="dxa"/>
            <w:vAlign w:val="center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jc w:val="center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2015</w:t>
            </w:r>
          </w:p>
        </w:tc>
      </w:tr>
      <w:tr w:rsidR="0033515D" w:rsidRPr="00336B3C" w:rsidTr="0033515D">
        <w:tc>
          <w:tcPr>
            <w:tcW w:w="1639" w:type="dxa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支持</w:t>
            </w:r>
          </w:p>
        </w:tc>
        <w:tc>
          <w:tcPr>
            <w:tcW w:w="544" w:type="dxa"/>
            <w:vAlign w:val="center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jc w:val="center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69.7</w:t>
            </w:r>
          </w:p>
        </w:tc>
        <w:tc>
          <w:tcPr>
            <w:tcW w:w="544" w:type="dxa"/>
            <w:vAlign w:val="center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jc w:val="center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61.5</w:t>
            </w:r>
          </w:p>
        </w:tc>
        <w:tc>
          <w:tcPr>
            <w:tcW w:w="544" w:type="dxa"/>
            <w:vAlign w:val="center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jc w:val="center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58.4</w:t>
            </w:r>
          </w:p>
        </w:tc>
        <w:tc>
          <w:tcPr>
            <w:tcW w:w="544" w:type="dxa"/>
            <w:vAlign w:val="center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jc w:val="center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45.6</w:t>
            </w:r>
          </w:p>
        </w:tc>
        <w:tc>
          <w:tcPr>
            <w:tcW w:w="544" w:type="dxa"/>
            <w:vAlign w:val="center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jc w:val="center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40.1</w:t>
            </w:r>
          </w:p>
        </w:tc>
      </w:tr>
      <w:tr w:rsidR="0033515D" w:rsidRPr="00336B3C" w:rsidTr="0033515D">
        <w:tc>
          <w:tcPr>
            <w:tcW w:w="1639" w:type="dxa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不支持</w:t>
            </w:r>
          </w:p>
        </w:tc>
        <w:tc>
          <w:tcPr>
            <w:tcW w:w="544" w:type="dxa"/>
            <w:vAlign w:val="center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jc w:val="center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11.2</w:t>
            </w:r>
          </w:p>
        </w:tc>
        <w:tc>
          <w:tcPr>
            <w:tcW w:w="544" w:type="dxa"/>
            <w:vAlign w:val="center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jc w:val="center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13.9</w:t>
            </w:r>
          </w:p>
        </w:tc>
        <w:tc>
          <w:tcPr>
            <w:tcW w:w="544" w:type="dxa"/>
            <w:vAlign w:val="center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jc w:val="center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20.3</w:t>
            </w:r>
          </w:p>
        </w:tc>
        <w:tc>
          <w:tcPr>
            <w:tcW w:w="544" w:type="dxa"/>
            <w:vAlign w:val="center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jc w:val="center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30.8</w:t>
            </w:r>
          </w:p>
        </w:tc>
        <w:tc>
          <w:tcPr>
            <w:tcW w:w="544" w:type="dxa"/>
            <w:vAlign w:val="center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jc w:val="center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40.6</w:t>
            </w:r>
          </w:p>
        </w:tc>
      </w:tr>
      <w:tr w:rsidR="0033515D" w:rsidRPr="00336B3C" w:rsidTr="0033515D">
        <w:tc>
          <w:tcPr>
            <w:tcW w:w="1639" w:type="dxa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不支持也不反對</w:t>
            </w:r>
          </w:p>
        </w:tc>
        <w:tc>
          <w:tcPr>
            <w:tcW w:w="544" w:type="dxa"/>
            <w:vAlign w:val="center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jc w:val="center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19.1</w:t>
            </w:r>
          </w:p>
        </w:tc>
        <w:tc>
          <w:tcPr>
            <w:tcW w:w="544" w:type="dxa"/>
            <w:vAlign w:val="center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jc w:val="center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24.6</w:t>
            </w:r>
          </w:p>
        </w:tc>
        <w:tc>
          <w:tcPr>
            <w:tcW w:w="544" w:type="dxa"/>
            <w:vAlign w:val="center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jc w:val="center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21.3</w:t>
            </w:r>
          </w:p>
        </w:tc>
        <w:tc>
          <w:tcPr>
            <w:tcW w:w="544" w:type="dxa"/>
            <w:vAlign w:val="center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jc w:val="center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23.6</w:t>
            </w:r>
          </w:p>
        </w:tc>
        <w:tc>
          <w:tcPr>
            <w:tcW w:w="544" w:type="dxa"/>
            <w:vAlign w:val="center"/>
          </w:tcPr>
          <w:p w:rsidR="0033515D" w:rsidRPr="00336B3C" w:rsidRDefault="0033515D" w:rsidP="0033515D">
            <w:pPr>
              <w:pStyle w:val="ad"/>
              <w:spacing w:line="290" w:lineRule="atLeast"/>
              <w:ind w:leftChars="-15" w:left="-36" w:rightChars="-15" w:right="-36"/>
              <w:jc w:val="center"/>
              <w:rPr>
                <w:rFonts w:ascii="Times New Roman" w:eastAsia="新細明體" w:hAnsi="Times New Roman" w:cs="Times New Roman"/>
                <w:sz w:val="20"/>
                <w:szCs w:val="16"/>
              </w:rPr>
            </w:pPr>
            <w:r w:rsidRPr="00336B3C">
              <w:rPr>
                <w:rFonts w:ascii="Times New Roman" w:eastAsia="新細明體" w:hAnsi="Times New Roman" w:cs="Times New Roman"/>
                <w:sz w:val="20"/>
                <w:szCs w:val="16"/>
              </w:rPr>
              <w:t>19.3</w:t>
            </w:r>
          </w:p>
        </w:tc>
      </w:tr>
    </w:tbl>
    <w:p w:rsidR="0083207E" w:rsidRPr="00FA3A14" w:rsidRDefault="001D0A05" w:rsidP="00FA3A14">
      <w:pPr>
        <w:pStyle w:val="TIT1"/>
        <w:spacing w:beforeLines="25" w:before="60" w:line="295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spacing w:val="0"/>
          <w:sz w:val="22"/>
          <w:szCs w:val="22"/>
          <w:lang w:val="en-US"/>
        </w:rPr>
        <w:t>10</w:t>
      </w:r>
      <w:r w:rsidR="00EA033A" w:rsidRPr="00FA3A14">
        <w:rPr>
          <w:rFonts w:hint="eastAsia"/>
          <w:spacing w:val="0"/>
          <w:sz w:val="22"/>
          <w:szCs w:val="22"/>
          <w:lang w:val="en-US"/>
        </w:rPr>
        <w:t>.</w:t>
      </w:r>
      <w:r w:rsidR="00C44B3B" w:rsidRPr="00FA3A14">
        <w:rPr>
          <w:spacing w:val="0"/>
          <w:sz w:val="22"/>
          <w:szCs w:val="22"/>
          <w:lang w:val="en-US"/>
        </w:rPr>
        <w:tab/>
      </w:r>
      <w:r w:rsidR="0083207E" w:rsidRPr="00FA3A14">
        <w:rPr>
          <w:rFonts w:hint="eastAsia"/>
          <w:spacing w:val="0"/>
          <w:sz w:val="22"/>
          <w:szCs w:val="22"/>
          <w:lang w:val="en-US"/>
        </w:rPr>
        <w:t>某國政府對「核能發電」議題進行長期的民意調查，</w:t>
      </w:r>
      <w:r w:rsidR="00EA5A09" w:rsidRPr="00FA3A14">
        <w:rPr>
          <w:rFonts w:hint="eastAsia"/>
          <w:spacing w:val="0"/>
          <w:sz w:val="22"/>
          <w:szCs w:val="22"/>
          <w:lang w:val="en-US"/>
        </w:rPr>
        <w:t>下</w:t>
      </w:r>
      <w:r w:rsidR="0083207E" w:rsidRPr="00FA3A14">
        <w:rPr>
          <w:rFonts w:hint="eastAsia"/>
          <w:spacing w:val="0"/>
          <w:sz w:val="22"/>
          <w:szCs w:val="22"/>
          <w:lang w:val="en-US"/>
        </w:rPr>
        <w:t>表為</w:t>
      </w:r>
      <w:r w:rsidR="0083207E" w:rsidRPr="00FA3A14">
        <w:rPr>
          <w:rFonts w:hint="eastAsia"/>
          <w:spacing w:val="0"/>
          <w:sz w:val="22"/>
          <w:szCs w:val="22"/>
          <w:lang w:val="en-US"/>
        </w:rPr>
        <w:t>199</w:t>
      </w:r>
      <w:r w:rsidR="0083207E" w:rsidRPr="00FA3A14">
        <w:rPr>
          <w:spacing w:val="0"/>
          <w:sz w:val="22"/>
          <w:szCs w:val="22"/>
          <w:lang w:val="en-US"/>
        </w:rPr>
        <w:t>5</w:t>
      </w:r>
      <w:r w:rsidR="0083207E" w:rsidRPr="00FA3A14">
        <w:rPr>
          <w:rFonts w:hint="eastAsia"/>
          <w:spacing w:val="0"/>
          <w:sz w:val="22"/>
          <w:szCs w:val="22"/>
          <w:lang w:val="en-US"/>
        </w:rPr>
        <w:t>年至</w:t>
      </w:r>
      <w:r w:rsidR="0083207E" w:rsidRPr="00FA3A14">
        <w:rPr>
          <w:rFonts w:hint="eastAsia"/>
          <w:spacing w:val="0"/>
          <w:sz w:val="22"/>
          <w:szCs w:val="22"/>
          <w:lang w:val="en-US"/>
        </w:rPr>
        <w:t>201</w:t>
      </w:r>
      <w:r w:rsidR="0083207E" w:rsidRPr="00FA3A14">
        <w:rPr>
          <w:spacing w:val="0"/>
          <w:sz w:val="22"/>
          <w:szCs w:val="22"/>
          <w:lang w:val="en-US"/>
        </w:rPr>
        <w:t>5</w:t>
      </w:r>
      <w:r w:rsidR="0083207E" w:rsidRPr="00FA3A14">
        <w:rPr>
          <w:rFonts w:hint="eastAsia"/>
          <w:spacing w:val="0"/>
          <w:sz w:val="22"/>
          <w:szCs w:val="22"/>
          <w:lang w:val="en-US"/>
        </w:rPr>
        <w:t>年間</w:t>
      </w:r>
      <w:r w:rsidR="00CB1B42">
        <w:rPr>
          <w:rFonts w:hint="eastAsia"/>
          <w:spacing w:val="0"/>
          <w:sz w:val="22"/>
          <w:szCs w:val="22"/>
          <w:lang w:val="en-US"/>
        </w:rPr>
        <w:t>，</w:t>
      </w:r>
      <w:r w:rsidR="0083207E" w:rsidRPr="00FA3A14">
        <w:rPr>
          <w:rFonts w:hint="eastAsia"/>
          <w:spacing w:val="0"/>
          <w:sz w:val="22"/>
          <w:szCs w:val="22"/>
          <w:lang w:val="en-US"/>
        </w:rPr>
        <w:t>每隔</w:t>
      </w:r>
      <w:r w:rsidR="0083207E" w:rsidRPr="00FA3A14">
        <w:rPr>
          <w:rFonts w:hint="eastAsia"/>
          <w:spacing w:val="0"/>
          <w:sz w:val="22"/>
          <w:szCs w:val="22"/>
          <w:lang w:val="en-US"/>
        </w:rPr>
        <w:t>5</w:t>
      </w:r>
      <w:r w:rsidR="0083207E" w:rsidRPr="00FA3A14">
        <w:rPr>
          <w:rFonts w:hint="eastAsia"/>
          <w:spacing w:val="0"/>
          <w:sz w:val="22"/>
          <w:szCs w:val="22"/>
          <w:lang w:val="en-US"/>
        </w:rPr>
        <w:t>年的</w:t>
      </w:r>
      <w:r w:rsidR="00CB1B42" w:rsidRPr="00FA3A14">
        <w:rPr>
          <w:rFonts w:hint="eastAsia"/>
          <w:spacing w:val="0"/>
          <w:sz w:val="22"/>
          <w:szCs w:val="22"/>
          <w:lang w:val="en-US"/>
        </w:rPr>
        <w:t>調查</w:t>
      </w:r>
      <w:r w:rsidR="0083207E" w:rsidRPr="00FA3A14">
        <w:rPr>
          <w:rFonts w:hint="eastAsia"/>
          <w:spacing w:val="0"/>
          <w:sz w:val="22"/>
          <w:szCs w:val="22"/>
          <w:lang w:val="en-US"/>
        </w:rPr>
        <w:t>結果統計資料。</w:t>
      </w:r>
      <w:r w:rsidR="00694BA4" w:rsidRPr="00FA3A14">
        <w:rPr>
          <w:rFonts w:hint="eastAsia"/>
          <w:spacing w:val="0"/>
          <w:sz w:val="22"/>
          <w:szCs w:val="22"/>
          <w:lang w:val="en-US"/>
        </w:rPr>
        <w:t>下列關於該國民意在</w:t>
      </w:r>
      <w:r w:rsidR="00044418" w:rsidRPr="00FA3A14">
        <w:rPr>
          <w:rFonts w:hint="eastAsia"/>
          <w:spacing w:val="0"/>
          <w:sz w:val="22"/>
          <w:szCs w:val="22"/>
          <w:lang w:val="en-US"/>
        </w:rPr>
        <w:t>「</w:t>
      </w:r>
      <w:r w:rsidR="00694BA4" w:rsidRPr="00FA3A14">
        <w:rPr>
          <w:rFonts w:hint="eastAsia"/>
          <w:spacing w:val="0"/>
          <w:sz w:val="22"/>
          <w:szCs w:val="22"/>
          <w:lang w:val="en-US"/>
        </w:rPr>
        <w:t>核能發電</w:t>
      </w:r>
      <w:r w:rsidR="00044418" w:rsidRPr="00FA3A14">
        <w:rPr>
          <w:rFonts w:hint="eastAsia"/>
          <w:spacing w:val="0"/>
          <w:sz w:val="22"/>
          <w:szCs w:val="22"/>
          <w:lang w:val="en-US"/>
        </w:rPr>
        <w:t>」</w:t>
      </w:r>
      <w:r w:rsidR="00694BA4" w:rsidRPr="00FA3A14">
        <w:rPr>
          <w:rFonts w:hint="eastAsia"/>
          <w:spacing w:val="0"/>
          <w:sz w:val="22"/>
          <w:szCs w:val="22"/>
          <w:lang w:val="en-US"/>
        </w:rPr>
        <w:t>議題的變遷趨勢，何者正確</w:t>
      </w:r>
      <w:r w:rsidR="0083207E" w:rsidRPr="00FA3A14">
        <w:rPr>
          <w:rFonts w:hint="eastAsia"/>
          <w:spacing w:val="0"/>
          <w:sz w:val="22"/>
          <w:szCs w:val="22"/>
          <w:lang w:val="en-US"/>
        </w:rPr>
        <w:t>？</w:t>
      </w:r>
    </w:p>
    <w:p w:rsidR="0033515D" w:rsidRPr="0033515D" w:rsidRDefault="00C55CDA" w:rsidP="008127F5">
      <w:pPr>
        <w:pStyle w:val="AB"/>
        <w:widowControl w:val="0"/>
        <w:tabs>
          <w:tab w:val="clear" w:pos="4680"/>
          <w:tab w:val="left" w:pos="5040"/>
        </w:tabs>
        <w:spacing w:line="295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33515D">
        <w:rPr>
          <w:rFonts w:cs="新細明體" w:hint="eastAsia"/>
          <w:spacing w:val="0"/>
          <w:sz w:val="22"/>
        </w:rPr>
        <w:t>(</w:t>
      </w:r>
      <w:r w:rsidRPr="0033515D">
        <w:rPr>
          <w:rFonts w:cs="新細明體"/>
          <w:spacing w:val="0"/>
          <w:sz w:val="22"/>
        </w:rPr>
        <w:t>A</w:t>
      </w:r>
      <w:r w:rsidRPr="0033515D">
        <w:rPr>
          <w:rFonts w:cs="新細明體" w:hint="eastAsia"/>
          <w:spacing w:val="0"/>
          <w:sz w:val="22"/>
        </w:rPr>
        <w:t>)</w:t>
      </w:r>
      <w:r w:rsidRPr="0033515D">
        <w:rPr>
          <w:rFonts w:cs="新細明體" w:hint="eastAsia"/>
          <w:spacing w:val="0"/>
          <w:sz w:val="22"/>
        </w:rPr>
        <w:t>從鐘型曲線轉變為一致性支持占多數的意見</w:t>
      </w:r>
    </w:p>
    <w:p w:rsidR="00C55CDA" w:rsidRPr="0033515D" w:rsidRDefault="00C55CDA" w:rsidP="008127F5">
      <w:pPr>
        <w:pStyle w:val="AB"/>
        <w:widowControl w:val="0"/>
        <w:tabs>
          <w:tab w:val="clear" w:pos="4680"/>
          <w:tab w:val="left" w:pos="5040"/>
        </w:tabs>
        <w:spacing w:line="295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33515D">
        <w:rPr>
          <w:rFonts w:cs="新細明體" w:hint="eastAsia"/>
          <w:spacing w:val="0"/>
          <w:sz w:val="22"/>
        </w:rPr>
        <w:t>(</w:t>
      </w:r>
      <w:r w:rsidRPr="0033515D">
        <w:rPr>
          <w:rFonts w:cs="新細明體"/>
          <w:spacing w:val="0"/>
          <w:sz w:val="22"/>
        </w:rPr>
        <w:t>B</w:t>
      </w:r>
      <w:r w:rsidRPr="0033515D">
        <w:rPr>
          <w:rFonts w:cs="新細明體" w:hint="eastAsia"/>
          <w:spacing w:val="0"/>
          <w:sz w:val="22"/>
        </w:rPr>
        <w:t>)</w:t>
      </w:r>
      <w:r w:rsidRPr="0033515D">
        <w:rPr>
          <w:rFonts w:cs="新細明體" w:hint="eastAsia"/>
          <w:spacing w:val="2"/>
          <w:sz w:val="22"/>
        </w:rPr>
        <w:t>從</w:t>
      </w:r>
      <w:r w:rsidRPr="0033515D">
        <w:rPr>
          <w:rFonts w:cs="新細明體" w:hint="eastAsia"/>
          <w:spacing w:val="2"/>
          <w:sz w:val="22"/>
        </w:rPr>
        <w:t>U</w:t>
      </w:r>
      <w:r w:rsidRPr="0033515D">
        <w:rPr>
          <w:rFonts w:cs="新細明體" w:hint="eastAsia"/>
          <w:spacing w:val="2"/>
          <w:sz w:val="22"/>
        </w:rPr>
        <w:t>型曲線轉變為一致性支持占多數的意見</w:t>
      </w:r>
    </w:p>
    <w:p w:rsidR="0033515D" w:rsidRPr="0033515D" w:rsidRDefault="00C55CDA" w:rsidP="008127F5">
      <w:pPr>
        <w:pStyle w:val="AB"/>
        <w:widowControl w:val="0"/>
        <w:tabs>
          <w:tab w:val="clear" w:pos="4680"/>
          <w:tab w:val="left" w:pos="5040"/>
        </w:tabs>
        <w:spacing w:line="295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33515D">
        <w:rPr>
          <w:rFonts w:cs="新細明體" w:hint="eastAsia"/>
          <w:spacing w:val="0"/>
          <w:sz w:val="22"/>
        </w:rPr>
        <w:t>(</w:t>
      </w:r>
      <w:r w:rsidRPr="0033515D">
        <w:rPr>
          <w:rFonts w:cs="新細明體"/>
          <w:spacing w:val="0"/>
          <w:sz w:val="22"/>
        </w:rPr>
        <w:t>C</w:t>
      </w:r>
      <w:r w:rsidRPr="0033515D">
        <w:rPr>
          <w:rFonts w:cs="新細明體" w:hint="eastAsia"/>
          <w:spacing w:val="0"/>
          <w:sz w:val="22"/>
        </w:rPr>
        <w:t>)</w:t>
      </w:r>
      <w:r w:rsidRPr="0033515D">
        <w:rPr>
          <w:rFonts w:cs="新細明體" w:hint="eastAsia"/>
          <w:spacing w:val="0"/>
          <w:sz w:val="22"/>
        </w:rPr>
        <w:t>從一致性支持占多數轉變為鐘型曲線的意見</w:t>
      </w:r>
    </w:p>
    <w:p w:rsidR="006D2933" w:rsidRPr="0033515D" w:rsidRDefault="00C55CDA" w:rsidP="008127F5">
      <w:pPr>
        <w:pStyle w:val="AB"/>
        <w:widowControl w:val="0"/>
        <w:tabs>
          <w:tab w:val="clear" w:pos="4680"/>
          <w:tab w:val="left" w:pos="5040"/>
        </w:tabs>
        <w:spacing w:line="295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33515D">
        <w:rPr>
          <w:rFonts w:cs="新細明體" w:hint="eastAsia"/>
          <w:spacing w:val="0"/>
          <w:sz w:val="22"/>
        </w:rPr>
        <w:t>(</w:t>
      </w:r>
      <w:r w:rsidRPr="0033515D">
        <w:rPr>
          <w:rFonts w:cs="新細明體"/>
          <w:spacing w:val="0"/>
          <w:sz w:val="22"/>
        </w:rPr>
        <w:t>D</w:t>
      </w:r>
      <w:r w:rsidRPr="0033515D">
        <w:rPr>
          <w:rFonts w:cs="新細明體" w:hint="eastAsia"/>
          <w:spacing w:val="0"/>
          <w:sz w:val="22"/>
        </w:rPr>
        <w:t>)</w:t>
      </w:r>
      <w:r w:rsidRPr="0033515D">
        <w:rPr>
          <w:rFonts w:cs="新細明體" w:hint="eastAsia"/>
          <w:spacing w:val="2"/>
          <w:sz w:val="22"/>
        </w:rPr>
        <w:t>從一致性支持占多數轉變為</w:t>
      </w:r>
      <w:r w:rsidRPr="0033515D">
        <w:rPr>
          <w:rFonts w:cs="新細明體" w:hint="eastAsia"/>
          <w:spacing w:val="2"/>
          <w:sz w:val="22"/>
        </w:rPr>
        <w:t>U</w:t>
      </w:r>
      <w:r w:rsidRPr="0033515D">
        <w:rPr>
          <w:rFonts w:cs="新細明體" w:hint="eastAsia"/>
          <w:spacing w:val="2"/>
          <w:sz w:val="22"/>
        </w:rPr>
        <w:t>型曲線的意見</w:t>
      </w:r>
    </w:p>
    <w:p w:rsidR="0083207E" w:rsidRPr="00FA3A14" w:rsidRDefault="0083207E" w:rsidP="0033515D">
      <w:pPr>
        <w:pStyle w:val="TIT1"/>
        <w:spacing w:beforeLines="25" w:before="60" w:line="295" w:lineRule="atLeast"/>
        <w:ind w:left="330" w:hanging="330"/>
        <w:rPr>
          <w:spacing w:val="0"/>
          <w:sz w:val="22"/>
          <w:szCs w:val="22"/>
          <w:lang w:val="en-US"/>
        </w:rPr>
      </w:pPr>
      <w:r w:rsidRPr="00FA3A14">
        <w:rPr>
          <w:rFonts w:hint="eastAsia"/>
          <w:spacing w:val="0"/>
          <w:sz w:val="22"/>
          <w:szCs w:val="22"/>
          <w:lang w:val="en-US"/>
        </w:rPr>
        <w:t>1</w:t>
      </w:r>
      <w:r w:rsidR="001D0A05">
        <w:rPr>
          <w:spacing w:val="0"/>
          <w:sz w:val="22"/>
          <w:szCs w:val="22"/>
          <w:lang w:val="en-US"/>
        </w:rPr>
        <w:t>1</w:t>
      </w:r>
      <w:r w:rsidRPr="00FA3A14">
        <w:rPr>
          <w:rFonts w:hint="eastAsia"/>
          <w:spacing w:val="0"/>
          <w:sz w:val="22"/>
          <w:szCs w:val="22"/>
          <w:lang w:val="en-US"/>
        </w:rPr>
        <w:t>.</w:t>
      </w:r>
      <w:r w:rsidR="00C44B3B" w:rsidRPr="00FA3A14">
        <w:rPr>
          <w:spacing w:val="0"/>
          <w:sz w:val="22"/>
          <w:szCs w:val="22"/>
          <w:lang w:val="en-US"/>
        </w:rPr>
        <w:tab/>
      </w:r>
      <w:r w:rsidRPr="00FA3A14">
        <w:rPr>
          <w:rFonts w:hint="eastAsia"/>
          <w:spacing w:val="0"/>
          <w:sz w:val="22"/>
          <w:szCs w:val="22"/>
          <w:lang w:val="en-US"/>
        </w:rPr>
        <w:t>從</w:t>
      </w:r>
      <w:r w:rsidRPr="00FA3A14">
        <w:rPr>
          <w:rFonts w:hint="eastAsia"/>
          <w:spacing w:val="0"/>
          <w:sz w:val="22"/>
          <w:szCs w:val="22"/>
          <w:lang w:val="en-US"/>
        </w:rPr>
        <w:t>1978</w:t>
      </w:r>
      <w:r w:rsidRPr="00FA3A14">
        <w:rPr>
          <w:rFonts w:hint="eastAsia"/>
          <w:spacing w:val="0"/>
          <w:sz w:val="22"/>
          <w:szCs w:val="22"/>
          <w:lang w:val="en-US"/>
        </w:rPr>
        <w:t>年中國大陸採改革開放政策後，不僅讓經濟快速成長，也對社會發展產生極大的影響。關於此種改變，下列敘述何者正確？</w:t>
      </w:r>
    </w:p>
    <w:p w:rsidR="00C55CDA" w:rsidRPr="004C622B" w:rsidRDefault="007A11ED" w:rsidP="004C622B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</w:t>
      </w:r>
      <w:r>
        <w:rPr>
          <w:rFonts w:cs="新細明體"/>
          <w:spacing w:val="0"/>
          <w:sz w:val="22"/>
          <w:szCs w:val="22"/>
        </w:rPr>
        <w:t>A</w:t>
      </w:r>
      <w:r w:rsidRPr="004C622B">
        <w:rPr>
          <w:rFonts w:cs="新細明體" w:hint="eastAsia"/>
          <w:spacing w:val="0"/>
          <w:sz w:val="22"/>
          <w:szCs w:val="22"/>
        </w:rPr>
        <w:t>)</w:t>
      </w:r>
      <w:r w:rsidRPr="004C622B">
        <w:rPr>
          <w:rFonts w:cs="新細明體" w:hint="eastAsia"/>
          <w:spacing w:val="0"/>
          <w:sz w:val="22"/>
          <w:szCs w:val="22"/>
        </w:rPr>
        <w:t>改革開放前後相比，</w:t>
      </w:r>
      <w:r w:rsidR="00774A69">
        <w:rPr>
          <w:rFonts w:cs="新細明體" w:hint="eastAsia"/>
          <w:spacing w:val="0"/>
          <w:sz w:val="22"/>
          <w:szCs w:val="22"/>
        </w:rPr>
        <w:t>中國</w:t>
      </w:r>
      <w:r w:rsidRPr="004C622B">
        <w:rPr>
          <w:rFonts w:cs="新細明體" w:hint="eastAsia"/>
          <w:spacing w:val="0"/>
          <w:sz w:val="22"/>
          <w:szCs w:val="22"/>
        </w:rPr>
        <w:t>大陸沿海與內陸差距已經大幅縮小</w:t>
      </w:r>
    </w:p>
    <w:p w:rsidR="00C55CDA" w:rsidRPr="004C622B" w:rsidRDefault="00C55CDA" w:rsidP="004C622B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</w:t>
      </w:r>
      <w:r w:rsidRPr="004C622B">
        <w:rPr>
          <w:rFonts w:cs="新細明體"/>
          <w:spacing w:val="0"/>
          <w:sz w:val="22"/>
          <w:szCs w:val="22"/>
        </w:rPr>
        <w:t>B</w:t>
      </w:r>
      <w:r w:rsidRPr="004C622B">
        <w:rPr>
          <w:rFonts w:cs="新細明體" w:hint="eastAsia"/>
          <w:spacing w:val="0"/>
          <w:sz w:val="22"/>
          <w:szCs w:val="22"/>
        </w:rPr>
        <w:t>)</w:t>
      </w:r>
      <w:r w:rsidR="003334FC" w:rsidRPr="004C622B">
        <w:rPr>
          <w:rFonts w:cs="新細明體" w:hint="eastAsia"/>
          <w:spacing w:val="0"/>
          <w:sz w:val="22"/>
          <w:szCs w:val="22"/>
        </w:rPr>
        <w:t>由於引入市場經濟，</w:t>
      </w:r>
      <w:r w:rsidR="00774A69">
        <w:rPr>
          <w:rFonts w:cs="新細明體" w:hint="eastAsia"/>
          <w:spacing w:val="0"/>
          <w:sz w:val="22"/>
          <w:szCs w:val="22"/>
        </w:rPr>
        <w:t>中國</w:t>
      </w:r>
      <w:r w:rsidR="003334FC" w:rsidRPr="004C622B">
        <w:rPr>
          <w:rFonts w:cs="新細明體" w:hint="eastAsia"/>
          <w:spacing w:val="0"/>
          <w:sz w:val="22"/>
          <w:szCs w:val="22"/>
        </w:rPr>
        <w:t>大陸官方已承認其為資本主義體制</w:t>
      </w:r>
    </w:p>
    <w:p w:rsidR="00C55CDA" w:rsidRPr="004C622B" w:rsidRDefault="00C55CDA" w:rsidP="004C622B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</w:t>
      </w:r>
      <w:r w:rsidRPr="004C622B">
        <w:rPr>
          <w:rFonts w:cs="新細明體"/>
          <w:spacing w:val="0"/>
          <w:sz w:val="22"/>
          <w:szCs w:val="22"/>
        </w:rPr>
        <w:t>C</w:t>
      </w:r>
      <w:r w:rsidRPr="004C622B">
        <w:rPr>
          <w:rFonts w:cs="新細明體" w:hint="eastAsia"/>
          <w:spacing w:val="0"/>
          <w:sz w:val="22"/>
          <w:szCs w:val="22"/>
        </w:rPr>
        <w:t>)</w:t>
      </w:r>
      <w:r w:rsidR="003334FC" w:rsidRPr="004C622B">
        <w:rPr>
          <w:rFonts w:cs="新細明體" w:hint="eastAsia"/>
          <w:spacing w:val="0"/>
          <w:sz w:val="22"/>
          <w:szCs w:val="22"/>
        </w:rPr>
        <w:t>加入世界貿易組織後，中國大陸</w:t>
      </w:r>
      <w:r w:rsidR="0059753E">
        <w:rPr>
          <w:rFonts w:cs="新細明體" w:hint="eastAsia"/>
          <w:spacing w:val="0"/>
          <w:sz w:val="22"/>
          <w:szCs w:val="22"/>
        </w:rPr>
        <w:t>調整經濟政策以因應全球化的發展</w:t>
      </w:r>
    </w:p>
    <w:p w:rsidR="00B60B7A" w:rsidRPr="004C622B" w:rsidRDefault="007A11ED" w:rsidP="004C622B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</w:t>
      </w:r>
      <w:r>
        <w:rPr>
          <w:rFonts w:cs="新細明體"/>
          <w:spacing w:val="0"/>
          <w:sz w:val="22"/>
          <w:szCs w:val="22"/>
        </w:rPr>
        <w:t>D</w:t>
      </w:r>
      <w:r w:rsidRPr="004C622B">
        <w:rPr>
          <w:rFonts w:cs="新細明體" w:hint="eastAsia"/>
          <w:spacing w:val="0"/>
          <w:sz w:val="22"/>
          <w:szCs w:val="22"/>
        </w:rPr>
        <w:t>)</w:t>
      </w:r>
      <w:r w:rsidRPr="004C622B">
        <w:rPr>
          <w:rFonts w:cs="新細明體" w:hint="eastAsia"/>
          <w:spacing w:val="0"/>
          <w:sz w:val="22"/>
          <w:szCs w:val="22"/>
        </w:rPr>
        <w:t>改革開放</w:t>
      </w:r>
      <w:r>
        <w:rPr>
          <w:rFonts w:cs="新細明體" w:hint="eastAsia"/>
          <w:spacing w:val="0"/>
          <w:sz w:val="22"/>
          <w:szCs w:val="22"/>
        </w:rPr>
        <w:t>之</w:t>
      </w:r>
      <w:r w:rsidRPr="004C622B">
        <w:rPr>
          <w:rFonts w:cs="新細明體" w:hint="eastAsia"/>
          <w:spacing w:val="0"/>
          <w:sz w:val="22"/>
          <w:szCs w:val="22"/>
        </w:rPr>
        <w:t>後由於</w:t>
      </w:r>
      <w:r>
        <w:rPr>
          <w:rFonts w:cs="新細明體" w:hint="eastAsia"/>
          <w:spacing w:val="0"/>
          <w:sz w:val="22"/>
          <w:szCs w:val="22"/>
        </w:rPr>
        <w:t>朝向市場經濟發展，已開放土地所有權的私有化</w:t>
      </w:r>
    </w:p>
    <w:p w:rsidR="00FE63B4" w:rsidRPr="00FE63B4" w:rsidRDefault="00B60B7A" w:rsidP="00FE63B4">
      <w:pPr>
        <w:pStyle w:val="TIT1"/>
        <w:spacing w:beforeLines="25" w:before="60" w:line="295" w:lineRule="atLeast"/>
        <w:ind w:left="330" w:hanging="330"/>
        <w:rPr>
          <w:spacing w:val="0"/>
          <w:sz w:val="22"/>
          <w:szCs w:val="22"/>
          <w:lang w:val="en-US"/>
        </w:rPr>
      </w:pPr>
      <w:r w:rsidRPr="00FA3A14">
        <w:rPr>
          <w:rFonts w:hint="eastAsia"/>
          <w:spacing w:val="0"/>
          <w:sz w:val="22"/>
          <w:szCs w:val="22"/>
          <w:lang w:val="en-US"/>
        </w:rPr>
        <w:t>1</w:t>
      </w:r>
      <w:r w:rsidR="001D0A05">
        <w:rPr>
          <w:spacing w:val="0"/>
          <w:sz w:val="22"/>
          <w:szCs w:val="22"/>
          <w:lang w:val="en-US"/>
        </w:rPr>
        <w:t>2</w:t>
      </w:r>
      <w:r w:rsidRPr="00FA3A14">
        <w:rPr>
          <w:rFonts w:hint="eastAsia"/>
          <w:spacing w:val="0"/>
          <w:sz w:val="22"/>
          <w:szCs w:val="22"/>
          <w:lang w:val="en-US"/>
        </w:rPr>
        <w:t>.</w:t>
      </w:r>
      <w:r w:rsidR="00C44B3B" w:rsidRPr="00FA3A14">
        <w:rPr>
          <w:spacing w:val="0"/>
          <w:sz w:val="22"/>
          <w:szCs w:val="22"/>
          <w:lang w:val="en-US"/>
        </w:rPr>
        <w:tab/>
      </w:r>
      <w:r w:rsidR="00FE63B4" w:rsidRPr="00FE63B4">
        <w:rPr>
          <w:spacing w:val="0"/>
          <w:sz w:val="22"/>
          <w:szCs w:val="22"/>
          <w:lang w:val="en-US"/>
        </w:rPr>
        <w:t>北大西洋公約組織（簡稱北約）與華沙公約組織（簡稱華約）是國際政治相互抗衡的代表，北大西洋公約組織目前仍維持一定的運作，日前美國總統川普</w:t>
      </w:r>
      <w:r w:rsidR="00BA247B">
        <w:rPr>
          <w:rFonts w:hint="eastAsia"/>
          <w:spacing w:val="0"/>
          <w:sz w:val="22"/>
          <w:szCs w:val="22"/>
          <w:lang w:val="en-US"/>
        </w:rPr>
        <w:t>（</w:t>
      </w:r>
      <w:r w:rsidR="00FE63B4" w:rsidRPr="00FE63B4">
        <w:rPr>
          <w:spacing w:val="0"/>
          <w:sz w:val="22"/>
          <w:szCs w:val="22"/>
          <w:lang w:val="en-US"/>
        </w:rPr>
        <w:t>Donald Trump</w:t>
      </w:r>
      <w:r w:rsidR="00BA247B">
        <w:rPr>
          <w:rFonts w:hint="eastAsia"/>
          <w:spacing w:val="0"/>
          <w:sz w:val="22"/>
          <w:szCs w:val="22"/>
          <w:lang w:val="en-US"/>
        </w:rPr>
        <w:t>）</w:t>
      </w:r>
      <w:r w:rsidR="00FE63B4" w:rsidRPr="00FE63B4">
        <w:rPr>
          <w:spacing w:val="0"/>
          <w:sz w:val="22"/>
          <w:szCs w:val="22"/>
          <w:lang w:val="en-US"/>
        </w:rPr>
        <w:t>訪問歐洲時，也向同屬北約的歐洲國家提出分攤經費支出的要求。請問</w:t>
      </w:r>
      <w:r w:rsidR="00FE63B4" w:rsidRPr="00FE63B4">
        <w:rPr>
          <w:rFonts w:hint="eastAsia"/>
          <w:spacing w:val="0"/>
          <w:sz w:val="22"/>
          <w:szCs w:val="22"/>
          <w:lang w:val="en-US"/>
        </w:rPr>
        <w:t>下列何者為</w:t>
      </w:r>
      <w:r w:rsidR="00FE63B4" w:rsidRPr="00FE63B4">
        <w:rPr>
          <w:spacing w:val="0"/>
          <w:sz w:val="22"/>
          <w:szCs w:val="22"/>
          <w:lang w:val="en-US"/>
        </w:rPr>
        <w:t>當年北約組織與華約組織成立的國際政治背景？</w:t>
      </w:r>
    </w:p>
    <w:p w:rsidR="00FE63B4" w:rsidRPr="00FE63B4" w:rsidRDefault="00FE63B4" w:rsidP="00FE63B4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FE63B4">
        <w:rPr>
          <w:rFonts w:cs="新細明體" w:hint="eastAsia"/>
          <w:spacing w:val="0"/>
          <w:sz w:val="22"/>
          <w:szCs w:val="22"/>
        </w:rPr>
        <w:t>(</w:t>
      </w:r>
      <w:r w:rsidRPr="00FE63B4">
        <w:rPr>
          <w:rFonts w:cs="新細明體"/>
          <w:spacing w:val="0"/>
          <w:sz w:val="22"/>
          <w:szCs w:val="22"/>
        </w:rPr>
        <w:t>A</w:t>
      </w:r>
      <w:r w:rsidRPr="00FE63B4">
        <w:rPr>
          <w:rFonts w:cs="新細明體" w:hint="eastAsia"/>
          <w:spacing w:val="0"/>
          <w:sz w:val="22"/>
          <w:szCs w:val="22"/>
        </w:rPr>
        <w:t>)</w:t>
      </w:r>
      <w:r w:rsidRPr="00FE63B4">
        <w:rPr>
          <w:rFonts w:cs="新細明體"/>
          <w:spacing w:val="0"/>
          <w:sz w:val="22"/>
          <w:szCs w:val="22"/>
        </w:rPr>
        <w:t>二次大戰</w:t>
      </w:r>
      <w:r w:rsidRPr="00FE63B4">
        <w:rPr>
          <w:rFonts w:cs="新細明體" w:hint="eastAsia"/>
          <w:spacing w:val="0"/>
          <w:sz w:val="22"/>
          <w:szCs w:val="22"/>
        </w:rPr>
        <w:t>期</w:t>
      </w:r>
      <w:r w:rsidRPr="00FE63B4">
        <w:rPr>
          <w:rFonts w:cs="新細明體"/>
          <w:spacing w:val="0"/>
          <w:sz w:val="22"/>
          <w:szCs w:val="22"/>
        </w:rPr>
        <w:t>間軸心國與同盟國</w:t>
      </w:r>
      <w:r>
        <w:rPr>
          <w:rFonts w:cs="新細明體" w:hint="eastAsia"/>
          <w:spacing w:val="0"/>
          <w:sz w:val="22"/>
          <w:szCs w:val="22"/>
        </w:rPr>
        <w:t>之間</w:t>
      </w:r>
      <w:r w:rsidRPr="00FE63B4">
        <w:rPr>
          <w:rFonts w:cs="新細明體"/>
          <w:spacing w:val="0"/>
          <w:sz w:val="22"/>
          <w:szCs w:val="22"/>
        </w:rPr>
        <w:t>對抗的延續</w:t>
      </w:r>
    </w:p>
    <w:p w:rsidR="00FE63B4" w:rsidRPr="00FE63B4" w:rsidRDefault="00FE63B4" w:rsidP="00FE63B4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FE63B4">
        <w:rPr>
          <w:rFonts w:cs="新細明體"/>
          <w:spacing w:val="0"/>
          <w:sz w:val="22"/>
          <w:szCs w:val="22"/>
        </w:rPr>
        <w:t>(B)</w:t>
      </w:r>
      <w:r w:rsidRPr="00FE63B4">
        <w:rPr>
          <w:rFonts w:cs="新細明體"/>
          <w:spacing w:val="0"/>
          <w:sz w:val="22"/>
          <w:szCs w:val="22"/>
        </w:rPr>
        <w:t>冷戰期間美國陣營與蘇聯陣營集團對抗的延續</w:t>
      </w:r>
    </w:p>
    <w:p w:rsidR="00FE63B4" w:rsidRPr="00FE63B4" w:rsidRDefault="00FE63B4" w:rsidP="00FE63B4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FE63B4">
        <w:rPr>
          <w:rFonts w:cs="新細明體" w:hint="eastAsia"/>
          <w:spacing w:val="0"/>
          <w:sz w:val="22"/>
          <w:szCs w:val="22"/>
        </w:rPr>
        <w:t>(</w:t>
      </w:r>
      <w:r w:rsidRPr="00FE63B4">
        <w:rPr>
          <w:rFonts w:cs="新細明體"/>
          <w:spacing w:val="0"/>
          <w:sz w:val="22"/>
          <w:szCs w:val="22"/>
        </w:rPr>
        <w:t>C</w:t>
      </w:r>
      <w:r w:rsidRPr="00FE63B4">
        <w:rPr>
          <w:rFonts w:cs="新細明體" w:hint="eastAsia"/>
          <w:spacing w:val="0"/>
          <w:sz w:val="22"/>
          <w:szCs w:val="22"/>
        </w:rPr>
        <w:t>)</w:t>
      </w:r>
      <w:r w:rsidRPr="00FE63B4">
        <w:rPr>
          <w:rFonts w:cs="新細明體"/>
          <w:spacing w:val="0"/>
          <w:sz w:val="22"/>
          <w:szCs w:val="22"/>
        </w:rPr>
        <w:t>冷戰期間第三世界國家與美國蘇聯對抗的延續</w:t>
      </w:r>
    </w:p>
    <w:p w:rsidR="00FE63B4" w:rsidRPr="00FE63B4" w:rsidRDefault="00FE63B4" w:rsidP="00FE63B4">
      <w:pPr>
        <w:pStyle w:val="AA"/>
        <w:widowControl w:val="0"/>
        <w:tabs>
          <w:tab w:val="clear" w:pos="840"/>
          <w:tab w:val="clear" w:pos="4200"/>
        </w:tabs>
        <w:spacing w:line="295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FE63B4">
        <w:rPr>
          <w:rFonts w:cs="新細明體" w:hint="eastAsia"/>
          <w:spacing w:val="0"/>
          <w:sz w:val="22"/>
          <w:szCs w:val="22"/>
        </w:rPr>
        <w:t>(</w:t>
      </w:r>
      <w:r w:rsidRPr="00FE63B4">
        <w:rPr>
          <w:rFonts w:cs="新細明體"/>
          <w:spacing w:val="0"/>
          <w:sz w:val="22"/>
          <w:szCs w:val="22"/>
        </w:rPr>
        <w:t>D</w:t>
      </w:r>
      <w:r w:rsidRPr="00FE63B4">
        <w:rPr>
          <w:rFonts w:cs="新細明體" w:hint="eastAsia"/>
          <w:spacing w:val="0"/>
          <w:sz w:val="22"/>
          <w:szCs w:val="22"/>
        </w:rPr>
        <w:t>)1970</w:t>
      </w:r>
      <w:r w:rsidRPr="00FE63B4">
        <w:rPr>
          <w:rFonts w:cs="新細明體"/>
          <w:spacing w:val="0"/>
          <w:sz w:val="22"/>
          <w:szCs w:val="22"/>
        </w:rPr>
        <w:t>年代南方國家與北方國家貧富對抗的延續</w:t>
      </w:r>
    </w:p>
    <w:p w:rsidR="004320A0" w:rsidRPr="00351649" w:rsidRDefault="004320A0" w:rsidP="004320A0">
      <w:pPr>
        <w:pStyle w:val="TIT1"/>
        <w:spacing w:beforeLines="15" w:before="36" w:line="280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spacing w:val="0"/>
          <w:sz w:val="22"/>
          <w:szCs w:val="22"/>
          <w:lang w:val="en-US"/>
        </w:rPr>
        <w:t>13</w:t>
      </w:r>
      <w:r w:rsidRPr="004C622B">
        <w:rPr>
          <w:rFonts w:hint="eastAsia"/>
          <w:spacing w:val="0"/>
          <w:sz w:val="22"/>
          <w:szCs w:val="22"/>
          <w:lang w:val="en-US"/>
        </w:rPr>
        <w:t>.</w:t>
      </w:r>
      <w:r w:rsidRPr="004C622B">
        <w:rPr>
          <w:spacing w:val="0"/>
          <w:sz w:val="22"/>
          <w:szCs w:val="22"/>
          <w:lang w:val="en-US"/>
        </w:rPr>
        <w:tab/>
      </w:r>
      <w:r w:rsidRPr="00351649">
        <w:rPr>
          <w:rFonts w:hint="eastAsia"/>
          <w:spacing w:val="0"/>
          <w:sz w:val="22"/>
          <w:szCs w:val="22"/>
          <w:lang w:val="en-US"/>
        </w:rPr>
        <w:t>通常學者將公共政策從政策規</w:t>
      </w:r>
      <w:r w:rsidR="00044418">
        <w:rPr>
          <w:rFonts w:hint="eastAsia"/>
          <w:spacing w:val="0"/>
          <w:sz w:val="22"/>
          <w:szCs w:val="22"/>
          <w:lang w:val="en-US"/>
        </w:rPr>
        <w:t>劃</w:t>
      </w:r>
      <w:r w:rsidRPr="00351649">
        <w:rPr>
          <w:rFonts w:hint="eastAsia"/>
          <w:spacing w:val="0"/>
          <w:sz w:val="22"/>
          <w:szCs w:val="22"/>
          <w:lang w:val="en-US"/>
        </w:rPr>
        <w:t>到政策完成的歷程，界定出政策規劃、政策合法化、政策執行、政策評估的不同階段。下列何者對前述公共政策過程的描述是正確的？</w:t>
      </w:r>
    </w:p>
    <w:p w:rsidR="004320A0" w:rsidRPr="00351649" w:rsidRDefault="004320A0" w:rsidP="004320A0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351649">
        <w:rPr>
          <w:rFonts w:cs="新細明體" w:hint="eastAsia"/>
          <w:spacing w:val="0"/>
          <w:sz w:val="22"/>
          <w:szCs w:val="22"/>
        </w:rPr>
        <w:t>(A)</w:t>
      </w:r>
      <w:r w:rsidRPr="00351649">
        <w:rPr>
          <w:rFonts w:cs="新細明體" w:hint="eastAsia"/>
          <w:spacing w:val="0"/>
          <w:sz w:val="22"/>
          <w:szCs w:val="22"/>
        </w:rPr>
        <w:t>任何公共政策必定都會經過每個階段</w:t>
      </w:r>
    </w:p>
    <w:p w:rsidR="004320A0" w:rsidRPr="00351649" w:rsidRDefault="004320A0" w:rsidP="004320A0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351649">
        <w:rPr>
          <w:rFonts w:cs="新細明體" w:hint="eastAsia"/>
          <w:spacing w:val="0"/>
          <w:sz w:val="22"/>
          <w:szCs w:val="22"/>
        </w:rPr>
        <w:t>(B)</w:t>
      </w:r>
      <w:r w:rsidRPr="00351649">
        <w:rPr>
          <w:rFonts w:cs="新細明體" w:hint="eastAsia"/>
          <w:spacing w:val="0"/>
          <w:sz w:val="22"/>
          <w:szCs w:val="22"/>
        </w:rPr>
        <w:t>民意在每一個階段都有可能具有影響力</w:t>
      </w:r>
    </w:p>
    <w:p w:rsidR="004320A0" w:rsidRPr="00351649" w:rsidRDefault="004320A0" w:rsidP="004320A0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351649">
        <w:rPr>
          <w:rFonts w:cs="新細明體" w:hint="eastAsia"/>
          <w:spacing w:val="0"/>
          <w:sz w:val="22"/>
          <w:szCs w:val="22"/>
        </w:rPr>
        <w:t>(C)</w:t>
      </w:r>
      <w:r w:rsidRPr="00351649">
        <w:rPr>
          <w:rFonts w:cs="新細明體" w:hint="eastAsia"/>
          <w:spacing w:val="0"/>
          <w:sz w:val="22"/>
          <w:szCs w:val="22"/>
        </w:rPr>
        <w:t>政策評估都是在政策已經執行完畢之後進行</w:t>
      </w:r>
    </w:p>
    <w:p w:rsidR="004320A0" w:rsidRPr="00351649" w:rsidRDefault="004320A0" w:rsidP="004320A0">
      <w:pPr>
        <w:pStyle w:val="AA"/>
        <w:widowControl w:val="0"/>
        <w:tabs>
          <w:tab w:val="clear" w:pos="840"/>
          <w:tab w:val="clear" w:pos="4200"/>
        </w:tabs>
        <w:spacing w:line="28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351649">
        <w:rPr>
          <w:rFonts w:cs="新細明體" w:hint="eastAsia"/>
          <w:spacing w:val="0"/>
          <w:sz w:val="22"/>
          <w:szCs w:val="22"/>
        </w:rPr>
        <w:t>(D)</w:t>
      </w:r>
      <w:r w:rsidRPr="00351649">
        <w:rPr>
          <w:rFonts w:cs="新細明體" w:hint="eastAsia"/>
          <w:spacing w:val="0"/>
          <w:sz w:val="22"/>
          <w:szCs w:val="22"/>
        </w:rPr>
        <w:t>政策合法化是指政策必須經過立法院同意後才能執行</w:t>
      </w:r>
    </w:p>
    <w:p w:rsidR="00C44B3B" w:rsidRPr="00FA3A14" w:rsidRDefault="0083207E" w:rsidP="00FA3A14">
      <w:pPr>
        <w:pStyle w:val="TIT1"/>
        <w:spacing w:beforeLines="25" w:before="60" w:line="295" w:lineRule="atLeast"/>
        <w:ind w:left="330" w:hanging="330"/>
        <w:rPr>
          <w:spacing w:val="0"/>
          <w:sz w:val="22"/>
          <w:szCs w:val="22"/>
          <w:lang w:val="en-US"/>
        </w:rPr>
      </w:pPr>
      <w:r w:rsidRPr="00FA3A14">
        <w:rPr>
          <w:rFonts w:hint="eastAsia"/>
          <w:spacing w:val="0"/>
          <w:sz w:val="22"/>
          <w:szCs w:val="22"/>
          <w:lang w:val="en-US"/>
        </w:rPr>
        <w:t>1</w:t>
      </w:r>
      <w:r w:rsidR="007A11ED">
        <w:rPr>
          <w:spacing w:val="0"/>
          <w:sz w:val="22"/>
          <w:szCs w:val="22"/>
          <w:lang w:val="en-US"/>
        </w:rPr>
        <w:t>4</w:t>
      </w:r>
      <w:r w:rsidRPr="00FA3A14">
        <w:rPr>
          <w:rFonts w:hint="eastAsia"/>
          <w:spacing w:val="0"/>
          <w:sz w:val="22"/>
          <w:szCs w:val="22"/>
          <w:lang w:val="en-US"/>
        </w:rPr>
        <w:t>.</w:t>
      </w:r>
      <w:r w:rsidR="00C44B3B" w:rsidRPr="00FA3A14">
        <w:rPr>
          <w:spacing w:val="0"/>
          <w:sz w:val="22"/>
          <w:szCs w:val="22"/>
          <w:lang w:val="en-US"/>
        </w:rPr>
        <w:tab/>
      </w:r>
      <w:r w:rsidR="000E3A52" w:rsidRPr="00FA3A14">
        <w:rPr>
          <w:rFonts w:hint="eastAsia"/>
          <w:spacing w:val="0"/>
          <w:sz w:val="22"/>
          <w:szCs w:val="22"/>
          <w:lang w:val="en-US"/>
        </w:rPr>
        <w:t>警察為維護青少年身心健康，得進入網咖等遊樂場所</w:t>
      </w:r>
      <w:r w:rsidR="006C6DFF">
        <w:rPr>
          <w:rFonts w:hint="eastAsia"/>
          <w:spacing w:val="0"/>
          <w:sz w:val="22"/>
          <w:szCs w:val="22"/>
          <w:lang w:val="en-US"/>
        </w:rPr>
        <w:t>進行</w:t>
      </w:r>
      <w:r w:rsidR="000E3A52" w:rsidRPr="00FA3A14">
        <w:rPr>
          <w:rFonts w:hint="eastAsia"/>
          <w:spacing w:val="0"/>
          <w:sz w:val="22"/>
          <w:szCs w:val="22"/>
          <w:lang w:val="en-US"/>
        </w:rPr>
        <w:t>臨檢。</w:t>
      </w:r>
      <w:r w:rsidR="00FE63B4">
        <w:rPr>
          <w:rFonts w:hint="eastAsia"/>
          <w:spacing w:val="0"/>
          <w:sz w:val="22"/>
          <w:szCs w:val="22"/>
          <w:lang w:val="en-US"/>
        </w:rPr>
        <w:t>依據現行臨檢的規定，警察的何種作法是</w:t>
      </w:r>
      <w:r w:rsidR="00FE63B4" w:rsidRPr="00FE63B4">
        <w:rPr>
          <w:rFonts w:hint="eastAsia"/>
          <w:b/>
          <w:spacing w:val="0"/>
          <w:sz w:val="22"/>
          <w:szCs w:val="22"/>
          <w:u w:val="single"/>
          <w:lang w:val="en-US"/>
        </w:rPr>
        <w:t>不合法</w:t>
      </w:r>
      <w:r w:rsidR="00FE63B4">
        <w:rPr>
          <w:rFonts w:hint="eastAsia"/>
          <w:spacing w:val="0"/>
          <w:sz w:val="22"/>
          <w:szCs w:val="22"/>
          <w:lang w:val="en-US"/>
        </w:rPr>
        <w:t>的</w:t>
      </w:r>
      <w:r w:rsidR="000E3A52" w:rsidRPr="00FA3A14">
        <w:rPr>
          <w:rFonts w:hint="eastAsia"/>
          <w:spacing w:val="0"/>
          <w:sz w:val="22"/>
          <w:szCs w:val="22"/>
          <w:lang w:val="en-US"/>
        </w:rPr>
        <w:t>？</w:t>
      </w:r>
    </w:p>
    <w:p w:rsidR="001522A1" w:rsidRPr="008127F5" w:rsidRDefault="00223402" w:rsidP="008127F5">
      <w:pPr>
        <w:pStyle w:val="AB"/>
        <w:widowControl w:val="0"/>
        <w:tabs>
          <w:tab w:val="clear" w:pos="4680"/>
          <w:tab w:val="left" w:pos="5040"/>
        </w:tabs>
        <w:spacing w:line="295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8127F5">
        <w:rPr>
          <w:rFonts w:cs="新細明體" w:hint="eastAsia"/>
          <w:spacing w:val="0"/>
          <w:sz w:val="22"/>
        </w:rPr>
        <w:t>(</w:t>
      </w:r>
      <w:r w:rsidRPr="008127F5">
        <w:rPr>
          <w:rFonts w:cs="新細明體"/>
          <w:spacing w:val="0"/>
          <w:sz w:val="22"/>
        </w:rPr>
        <w:t>A</w:t>
      </w:r>
      <w:r w:rsidRPr="008127F5">
        <w:rPr>
          <w:rFonts w:cs="新細明體" w:hint="eastAsia"/>
          <w:spacing w:val="0"/>
          <w:sz w:val="22"/>
        </w:rPr>
        <w:t>)</w:t>
      </w:r>
      <w:r w:rsidR="00B60B7A" w:rsidRPr="008127F5">
        <w:rPr>
          <w:rFonts w:cs="新細明體" w:hint="eastAsia"/>
          <w:spacing w:val="0"/>
          <w:sz w:val="22"/>
        </w:rPr>
        <w:t>在夜間、星期日或其他休息日實施臨檢</w:t>
      </w:r>
      <w:r w:rsidR="00C44B3B" w:rsidRPr="008127F5">
        <w:rPr>
          <w:rFonts w:cs="新細明體"/>
          <w:spacing w:val="0"/>
          <w:sz w:val="22"/>
        </w:rPr>
        <w:tab/>
      </w:r>
      <w:r w:rsidRPr="008127F5">
        <w:rPr>
          <w:rFonts w:cs="新細明體" w:hint="eastAsia"/>
          <w:spacing w:val="0"/>
          <w:sz w:val="22"/>
        </w:rPr>
        <w:t>(</w:t>
      </w:r>
      <w:r w:rsidRPr="008127F5">
        <w:rPr>
          <w:rFonts w:cs="新細明體"/>
          <w:spacing w:val="0"/>
          <w:sz w:val="22"/>
        </w:rPr>
        <w:t>B</w:t>
      </w:r>
      <w:r w:rsidRPr="008127F5">
        <w:rPr>
          <w:rFonts w:cs="新細明體" w:hint="eastAsia"/>
          <w:spacing w:val="0"/>
          <w:sz w:val="22"/>
        </w:rPr>
        <w:t>)</w:t>
      </w:r>
      <w:r w:rsidR="00B60B7A" w:rsidRPr="008127F5">
        <w:rPr>
          <w:rFonts w:cs="新細明體" w:hint="eastAsia"/>
          <w:spacing w:val="0"/>
          <w:sz w:val="22"/>
        </w:rPr>
        <w:t>規勸深夜在網咖逗留之青少年及早返家</w:t>
      </w:r>
    </w:p>
    <w:p w:rsidR="0083207E" w:rsidRPr="008127F5" w:rsidRDefault="00223402" w:rsidP="008127F5">
      <w:pPr>
        <w:pStyle w:val="AB"/>
        <w:widowControl w:val="0"/>
        <w:tabs>
          <w:tab w:val="clear" w:pos="4680"/>
          <w:tab w:val="left" w:pos="5040"/>
        </w:tabs>
        <w:spacing w:line="295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8127F5">
        <w:rPr>
          <w:rFonts w:cs="新細明體" w:hint="eastAsia"/>
          <w:spacing w:val="0"/>
          <w:sz w:val="22"/>
        </w:rPr>
        <w:t>(</w:t>
      </w:r>
      <w:r w:rsidRPr="008127F5">
        <w:rPr>
          <w:rFonts w:cs="新細明體"/>
          <w:spacing w:val="0"/>
          <w:sz w:val="22"/>
        </w:rPr>
        <w:t>C</w:t>
      </w:r>
      <w:r w:rsidRPr="008127F5">
        <w:rPr>
          <w:rFonts w:cs="新細明體" w:hint="eastAsia"/>
          <w:spacing w:val="0"/>
          <w:sz w:val="22"/>
        </w:rPr>
        <w:t>)</w:t>
      </w:r>
      <w:r w:rsidR="00B60B7A" w:rsidRPr="008127F5">
        <w:rPr>
          <w:rFonts w:cs="新細明體" w:hint="eastAsia"/>
          <w:spacing w:val="0"/>
          <w:sz w:val="22"/>
        </w:rPr>
        <w:t>要求貌似未成年的消費者出示身分證件</w:t>
      </w:r>
      <w:r w:rsidR="00C44B3B" w:rsidRPr="008127F5">
        <w:rPr>
          <w:rFonts w:cs="新細明體"/>
          <w:spacing w:val="0"/>
          <w:sz w:val="22"/>
        </w:rPr>
        <w:tab/>
      </w:r>
      <w:r w:rsidRPr="008127F5">
        <w:rPr>
          <w:rFonts w:cs="新細明體" w:hint="eastAsia"/>
          <w:spacing w:val="0"/>
          <w:sz w:val="22"/>
        </w:rPr>
        <w:t>(</w:t>
      </w:r>
      <w:r w:rsidRPr="008127F5">
        <w:rPr>
          <w:rFonts w:cs="新細明體"/>
          <w:spacing w:val="0"/>
          <w:sz w:val="22"/>
        </w:rPr>
        <w:t>D</w:t>
      </w:r>
      <w:r w:rsidRPr="008127F5">
        <w:rPr>
          <w:rFonts w:cs="新細明體" w:hint="eastAsia"/>
          <w:spacing w:val="0"/>
          <w:sz w:val="22"/>
        </w:rPr>
        <w:t>)</w:t>
      </w:r>
      <w:r w:rsidR="008275C6" w:rsidRPr="008127F5">
        <w:rPr>
          <w:rFonts w:cs="新細明體" w:hint="eastAsia"/>
          <w:spacing w:val="0"/>
          <w:sz w:val="22"/>
        </w:rPr>
        <w:t>命令現場所有客人打開</w:t>
      </w:r>
      <w:r w:rsidR="00B60B7A" w:rsidRPr="008127F5">
        <w:rPr>
          <w:rFonts w:cs="新細明體" w:hint="eastAsia"/>
          <w:spacing w:val="0"/>
          <w:sz w:val="22"/>
        </w:rPr>
        <w:t>皮包檢視有無毒品</w:t>
      </w:r>
    </w:p>
    <w:p w:rsidR="00B57A55" w:rsidRPr="00FA3A14" w:rsidRDefault="00B57A55" w:rsidP="002C10A8">
      <w:pPr>
        <w:pStyle w:val="TIT1"/>
        <w:snapToGrid w:val="0"/>
        <w:spacing w:beforeLines="0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FA3A14">
        <w:rPr>
          <w:spacing w:val="0"/>
          <w:sz w:val="22"/>
          <w:szCs w:val="22"/>
          <w:lang w:val="en-US"/>
        </w:rPr>
        <w:lastRenderedPageBreak/>
        <w:t>1</w:t>
      </w:r>
      <w:r w:rsidR="007A11ED">
        <w:rPr>
          <w:spacing w:val="0"/>
          <w:sz w:val="22"/>
          <w:szCs w:val="22"/>
          <w:lang w:val="en-US"/>
        </w:rPr>
        <w:t>5</w:t>
      </w:r>
      <w:r w:rsidRPr="00FA3A14">
        <w:rPr>
          <w:spacing w:val="0"/>
          <w:sz w:val="22"/>
          <w:szCs w:val="22"/>
          <w:lang w:val="en-US"/>
        </w:rPr>
        <w:t>.</w:t>
      </w:r>
      <w:r w:rsidR="00C44B3B" w:rsidRPr="00FA3A14">
        <w:rPr>
          <w:spacing w:val="0"/>
          <w:sz w:val="22"/>
          <w:szCs w:val="22"/>
          <w:lang w:val="en-US"/>
        </w:rPr>
        <w:tab/>
      </w:r>
      <w:r w:rsidRPr="00FA3A14">
        <w:rPr>
          <w:spacing w:val="0"/>
          <w:sz w:val="22"/>
          <w:szCs w:val="22"/>
          <w:lang w:val="en-US"/>
        </w:rPr>
        <w:t>小張是</w:t>
      </w:r>
      <w:r w:rsidRPr="00FA3A14">
        <w:rPr>
          <w:spacing w:val="0"/>
          <w:sz w:val="22"/>
          <w:szCs w:val="22"/>
          <w:lang w:val="en-US"/>
        </w:rPr>
        <w:t>16</w:t>
      </w:r>
      <w:r w:rsidRPr="00FA3A14">
        <w:rPr>
          <w:spacing w:val="0"/>
          <w:sz w:val="22"/>
          <w:szCs w:val="22"/>
          <w:lang w:val="en-US"/>
        </w:rPr>
        <w:t>歲住校</w:t>
      </w:r>
      <w:r w:rsidRPr="00FA3A14">
        <w:rPr>
          <w:rFonts w:hint="eastAsia"/>
          <w:spacing w:val="0"/>
          <w:sz w:val="22"/>
          <w:szCs w:val="22"/>
          <w:lang w:val="en-US"/>
        </w:rPr>
        <w:t>學</w:t>
      </w:r>
      <w:r w:rsidRPr="00FA3A14">
        <w:rPr>
          <w:spacing w:val="0"/>
          <w:sz w:val="22"/>
          <w:szCs w:val="22"/>
          <w:lang w:val="en-US"/>
        </w:rPr>
        <w:t>生，與室友阿朱因細故交惡，小張</w:t>
      </w:r>
      <w:r w:rsidR="006C177A">
        <w:rPr>
          <w:rFonts w:hint="eastAsia"/>
          <w:spacing w:val="0"/>
          <w:sz w:val="22"/>
          <w:szCs w:val="22"/>
          <w:lang w:val="en-US"/>
        </w:rPr>
        <w:t>心有不甘，便</w:t>
      </w:r>
      <w:r w:rsidRPr="00FA3A14">
        <w:rPr>
          <w:spacing w:val="0"/>
          <w:sz w:val="22"/>
          <w:szCs w:val="22"/>
          <w:lang w:val="en-US"/>
        </w:rPr>
        <w:t>於社群網站張貼阿朱熟睡照片與辱罵阿朱的圖文。</w:t>
      </w:r>
      <w:r w:rsidR="006C177A">
        <w:rPr>
          <w:rFonts w:hint="eastAsia"/>
          <w:spacing w:val="0"/>
          <w:sz w:val="22"/>
          <w:szCs w:val="22"/>
          <w:lang w:val="en-US"/>
        </w:rPr>
        <w:t>後來</w:t>
      </w:r>
      <w:r w:rsidRPr="00FA3A14">
        <w:rPr>
          <w:spacing w:val="0"/>
          <w:sz w:val="22"/>
          <w:szCs w:val="22"/>
          <w:lang w:val="en-US"/>
        </w:rPr>
        <w:t>阿朱要求小張道歉及賠償，卻遭</w:t>
      </w:r>
      <w:r w:rsidR="006C177A">
        <w:rPr>
          <w:rFonts w:hint="eastAsia"/>
          <w:spacing w:val="0"/>
          <w:sz w:val="22"/>
          <w:szCs w:val="22"/>
          <w:lang w:val="en-US"/>
        </w:rPr>
        <w:t>他拒絕</w:t>
      </w:r>
      <w:r w:rsidRPr="00FA3A14">
        <w:rPr>
          <w:spacing w:val="0"/>
          <w:sz w:val="22"/>
          <w:szCs w:val="22"/>
          <w:lang w:val="en-US"/>
        </w:rPr>
        <w:t>。</w:t>
      </w:r>
      <w:r w:rsidR="006C177A">
        <w:rPr>
          <w:rFonts w:hint="eastAsia"/>
          <w:spacing w:val="0"/>
          <w:sz w:val="22"/>
          <w:szCs w:val="22"/>
          <w:lang w:val="en-US"/>
        </w:rPr>
        <w:t>依據</w:t>
      </w:r>
      <w:r w:rsidR="006C177A">
        <w:rPr>
          <w:rFonts w:ascii="新細明體" w:hAnsi="新細明體" w:hint="eastAsia"/>
          <w:spacing w:val="0"/>
          <w:sz w:val="22"/>
          <w:szCs w:val="22"/>
          <w:lang w:val="en-US"/>
        </w:rPr>
        <w:t>《</w:t>
      </w:r>
      <w:r w:rsidR="006C177A" w:rsidRPr="00FA3A14">
        <w:rPr>
          <w:spacing w:val="0"/>
          <w:sz w:val="22"/>
          <w:szCs w:val="22"/>
          <w:lang w:val="en-US"/>
        </w:rPr>
        <w:t>民法</w:t>
      </w:r>
      <w:r w:rsidR="006C177A">
        <w:rPr>
          <w:rFonts w:ascii="新細明體" w:hAnsi="新細明體" w:hint="eastAsia"/>
          <w:spacing w:val="0"/>
          <w:sz w:val="22"/>
          <w:szCs w:val="22"/>
          <w:lang w:val="en-US"/>
        </w:rPr>
        <w:t>》的規定</w:t>
      </w:r>
      <w:r w:rsidRPr="00FA3A14">
        <w:rPr>
          <w:spacing w:val="0"/>
          <w:sz w:val="22"/>
          <w:szCs w:val="22"/>
          <w:lang w:val="en-US"/>
        </w:rPr>
        <w:t>，以下何者是阿朱維護人格權時合法且最有利的主張？</w:t>
      </w:r>
    </w:p>
    <w:p w:rsidR="00B57A55" w:rsidRPr="004C622B" w:rsidRDefault="00072FCC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(A)</w:t>
      </w:r>
      <w:r w:rsidR="00B57A55" w:rsidRPr="004C622B">
        <w:rPr>
          <w:rFonts w:cs="新細明體"/>
          <w:spacing w:val="0"/>
          <w:sz w:val="22"/>
          <w:szCs w:val="22"/>
        </w:rPr>
        <w:t>要求小張公開道歉並由小張獨自賠償阿朱精神損害</w:t>
      </w:r>
    </w:p>
    <w:p w:rsidR="00B57A55" w:rsidRPr="004C622B" w:rsidRDefault="00072FCC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(B)</w:t>
      </w:r>
      <w:r w:rsidR="00B57A55" w:rsidRPr="004C622B">
        <w:rPr>
          <w:rFonts w:cs="新細明體"/>
          <w:spacing w:val="0"/>
          <w:sz w:val="22"/>
          <w:szCs w:val="22"/>
        </w:rPr>
        <w:t>請求宿舍舍監、班導師及學校校長與小張一起賠償</w:t>
      </w:r>
    </w:p>
    <w:p w:rsidR="00B57A55" w:rsidRPr="004C622B" w:rsidRDefault="00072FCC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(C)</w:t>
      </w:r>
      <w:r w:rsidR="00B57A55" w:rsidRPr="004C622B">
        <w:rPr>
          <w:rFonts w:cs="新細明體"/>
          <w:spacing w:val="0"/>
          <w:sz w:val="22"/>
          <w:szCs w:val="22"/>
        </w:rPr>
        <w:t>要求小張公開道歉並由小張及其父母連帶</w:t>
      </w:r>
      <w:r w:rsidR="006C177A">
        <w:rPr>
          <w:rFonts w:cs="新細明體" w:hint="eastAsia"/>
          <w:spacing w:val="0"/>
          <w:sz w:val="22"/>
          <w:szCs w:val="22"/>
        </w:rPr>
        <w:t>負</w:t>
      </w:r>
      <w:r w:rsidR="00B57A55" w:rsidRPr="004C622B">
        <w:rPr>
          <w:rFonts w:cs="新細明體"/>
          <w:spacing w:val="0"/>
          <w:sz w:val="22"/>
          <w:szCs w:val="22"/>
        </w:rPr>
        <w:t>賠償阿朱精神損害</w:t>
      </w:r>
      <w:r w:rsidR="006C177A">
        <w:rPr>
          <w:rFonts w:cs="新細明體" w:hint="eastAsia"/>
          <w:spacing w:val="0"/>
          <w:sz w:val="22"/>
          <w:szCs w:val="22"/>
        </w:rPr>
        <w:t>責任</w:t>
      </w:r>
    </w:p>
    <w:p w:rsidR="00B57A55" w:rsidRPr="004C622B" w:rsidRDefault="00072FCC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(D)</w:t>
      </w:r>
      <w:r w:rsidR="00B57A55" w:rsidRPr="004C622B">
        <w:rPr>
          <w:rFonts w:cs="新細明體"/>
          <w:spacing w:val="0"/>
          <w:sz w:val="22"/>
          <w:szCs w:val="22"/>
        </w:rPr>
        <w:t>請求學校懲處小張，並以其代替阿朱輪值打掃宿舍廁所</w:t>
      </w:r>
      <w:r w:rsidR="006C177A">
        <w:rPr>
          <w:rFonts w:cs="新細明體" w:hint="eastAsia"/>
          <w:spacing w:val="0"/>
          <w:sz w:val="22"/>
          <w:szCs w:val="22"/>
        </w:rPr>
        <w:t>的</w:t>
      </w:r>
      <w:r w:rsidR="00B57A55" w:rsidRPr="004C622B">
        <w:rPr>
          <w:rFonts w:cs="新細明體"/>
          <w:spacing w:val="0"/>
          <w:sz w:val="22"/>
          <w:szCs w:val="22"/>
        </w:rPr>
        <w:t>方式賠償</w:t>
      </w:r>
    </w:p>
    <w:p w:rsidR="000E5ED8" w:rsidRPr="00FA3A14" w:rsidRDefault="003A12DD" w:rsidP="002C10A8">
      <w:pPr>
        <w:pStyle w:val="TIT1"/>
        <w:snapToGrid w:val="0"/>
        <w:spacing w:beforeLines="15" w:before="36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FA3A14">
        <w:rPr>
          <w:rFonts w:hint="eastAsia"/>
          <w:spacing w:val="0"/>
          <w:sz w:val="22"/>
          <w:szCs w:val="22"/>
          <w:lang w:val="en-US"/>
        </w:rPr>
        <w:t>1</w:t>
      </w:r>
      <w:r w:rsidR="007A11ED">
        <w:rPr>
          <w:spacing w:val="0"/>
          <w:sz w:val="22"/>
          <w:szCs w:val="22"/>
          <w:lang w:val="en-US"/>
        </w:rPr>
        <w:t>6</w:t>
      </w:r>
      <w:r w:rsidRPr="00FA3A14">
        <w:rPr>
          <w:rFonts w:hint="eastAsia"/>
          <w:spacing w:val="0"/>
          <w:sz w:val="22"/>
          <w:szCs w:val="22"/>
          <w:lang w:val="en-US"/>
        </w:rPr>
        <w:t>.</w:t>
      </w:r>
      <w:r w:rsidR="00623BA7" w:rsidRPr="00FA3A14">
        <w:rPr>
          <w:spacing w:val="0"/>
          <w:sz w:val="22"/>
          <w:szCs w:val="22"/>
          <w:lang w:val="en-US"/>
        </w:rPr>
        <w:tab/>
      </w:r>
      <w:r w:rsidR="000E5ED8" w:rsidRPr="00FA3A14">
        <w:rPr>
          <w:spacing w:val="0"/>
          <w:sz w:val="22"/>
          <w:szCs w:val="22"/>
          <w:lang w:val="en-US"/>
        </w:rPr>
        <w:t>藝人阿鳴車禍身亡，某記者未得死者家屬同意，擅自翻拍現場散落之死者生前照片</w:t>
      </w:r>
      <w:r w:rsidR="006A42E2">
        <w:rPr>
          <w:rFonts w:hint="eastAsia"/>
          <w:spacing w:val="0"/>
          <w:sz w:val="22"/>
          <w:szCs w:val="22"/>
          <w:lang w:val="en-US"/>
        </w:rPr>
        <w:t>並</w:t>
      </w:r>
      <w:r w:rsidR="000E5ED8" w:rsidRPr="00FA3A14">
        <w:rPr>
          <w:spacing w:val="0"/>
          <w:sz w:val="22"/>
          <w:szCs w:val="22"/>
          <w:lang w:val="en-US"/>
        </w:rPr>
        <w:t>刊載於報紙。</w:t>
      </w:r>
      <w:r w:rsidR="006A42E2">
        <w:rPr>
          <w:rFonts w:hint="eastAsia"/>
          <w:spacing w:val="0"/>
          <w:sz w:val="22"/>
          <w:szCs w:val="22"/>
          <w:lang w:val="en-US"/>
        </w:rPr>
        <w:t>記者翻拍的</w:t>
      </w:r>
      <w:r w:rsidR="000E5ED8" w:rsidRPr="00FA3A14">
        <w:rPr>
          <w:spacing w:val="0"/>
          <w:sz w:val="22"/>
          <w:szCs w:val="22"/>
          <w:lang w:val="en-US"/>
        </w:rPr>
        <w:t>照片</w:t>
      </w:r>
      <w:r w:rsidR="003330CD" w:rsidRPr="00FA3A14">
        <w:rPr>
          <w:rFonts w:hint="eastAsia"/>
          <w:spacing w:val="0"/>
          <w:sz w:val="22"/>
          <w:szCs w:val="22"/>
          <w:lang w:val="en-US"/>
        </w:rPr>
        <w:t>原</w:t>
      </w:r>
      <w:r w:rsidR="000E5ED8" w:rsidRPr="00FA3A14">
        <w:rPr>
          <w:spacing w:val="0"/>
          <w:sz w:val="22"/>
          <w:szCs w:val="22"/>
          <w:lang w:val="en-US"/>
        </w:rPr>
        <w:t>係某攝影師因廣告</w:t>
      </w:r>
      <w:r w:rsidR="006A42E2">
        <w:rPr>
          <w:rFonts w:hint="eastAsia"/>
          <w:spacing w:val="0"/>
          <w:sz w:val="22"/>
          <w:szCs w:val="22"/>
          <w:lang w:val="en-US"/>
        </w:rPr>
        <w:t>之</w:t>
      </w:r>
      <w:r w:rsidR="000E5ED8" w:rsidRPr="00FA3A14">
        <w:rPr>
          <w:spacing w:val="0"/>
          <w:sz w:val="22"/>
          <w:szCs w:val="22"/>
          <w:lang w:val="en-US"/>
        </w:rPr>
        <w:t>需</w:t>
      </w:r>
      <w:r w:rsidR="006A42E2">
        <w:rPr>
          <w:rFonts w:hint="eastAsia"/>
          <w:spacing w:val="0"/>
          <w:sz w:val="22"/>
          <w:szCs w:val="22"/>
          <w:lang w:val="en-US"/>
        </w:rPr>
        <w:t>所</w:t>
      </w:r>
      <w:r w:rsidR="000E5ED8" w:rsidRPr="00FA3A14">
        <w:rPr>
          <w:spacing w:val="0"/>
          <w:sz w:val="22"/>
          <w:szCs w:val="22"/>
          <w:lang w:val="en-US"/>
        </w:rPr>
        <w:t>拍攝，</w:t>
      </w:r>
      <w:r w:rsidR="000E5ED8" w:rsidRPr="00FA3A14">
        <w:rPr>
          <w:rFonts w:hint="eastAsia"/>
          <w:spacing w:val="0"/>
          <w:sz w:val="22"/>
          <w:szCs w:val="22"/>
          <w:lang w:val="en-US"/>
        </w:rPr>
        <w:t>而</w:t>
      </w:r>
      <w:r w:rsidR="000E5ED8" w:rsidRPr="00FA3A14">
        <w:rPr>
          <w:spacing w:val="0"/>
          <w:sz w:val="22"/>
          <w:szCs w:val="22"/>
          <w:lang w:val="en-US"/>
        </w:rPr>
        <w:t>後交予阿鳴挑選</w:t>
      </w:r>
      <w:r w:rsidR="006A42E2">
        <w:rPr>
          <w:rFonts w:hint="eastAsia"/>
          <w:spacing w:val="0"/>
          <w:sz w:val="22"/>
          <w:szCs w:val="22"/>
          <w:lang w:val="en-US"/>
        </w:rPr>
        <w:t>以</w:t>
      </w:r>
      <w:r w:rsidR="000E5ED8" w:rsidRPr="00FA3A14">
        <w:rPr>
          <w:spacing w:val="0"/>
          <w:sz w:val="22"/>
          <w:szCs w:val="22"/>
          <w:lang w:val="en-US"/>
        </w:rPr>
        <w:t>供廣告</w:t>
      </w:r>
      <w:r w:rsidR="006A42E2">
        <w:rPr>
          <w:rFonts w:hint="eastAsia"/>
          <w:spacing w:val="0"/>
          <w:sz w:val="22"/>
          <w:szCs w:val="22"/>
          <w:lang w:val="en-US"/>
        </w:rPr>
        <w:t>之</w:t>
      </w:r>
      <w:r w:rsidR="000E5ED8" w:rsidRPr="00FA3A14">
        <w:rPr>
          <w:spacing w:val="0"/>
          <w:sz w:val="22"/>
          <w:szCs w:val="22"/>
          <w:lang w:val="en-US"/>
        </w:rPr>
        <w:t>用。關於</w:t>
      </w:r>
      <w:r w:rsidR="006A42E2">
        <w:rPr>
          <w:rFonts w:hint="eastAsia"/>
          <w:spacing w:val="0"/>
          <w:sz w:val="22"/>
          <w:szCs w:val="22"/>
          <w:lang w:val="en-US"/>
        </w:rPr>
        <w:t>上述</w:t>
      </w:r>
      <w:r w:rsidR="000E5ED8" w:rsidRPr="00FA3A14">
        <w:rPr>
          <w:spacing w:val="0"/>
          <w:sz w:val="22"/>
          <w:szCs w:val="22"/>
          <w:lang w:val="en-US"/>
        </w:rPr>
        <w:t>記者翻拍及刊載</w:t>
      </w:r>
      <w:r w:rsidR="006A42E2">
        <w:rPr>
          <w:rFonts w:hint="eastAsia"/>
          <w:spacing w:val="0"/>
          <w:sz w:val="22"/>
          <w:szCs w:val="22"/>
          <w:lang w:val="en-US"/>
        </w:rPr>
        <w:t>的</w:t>
      </w:r>
      <w:r w:rsidR="000E5ED8" w:rsidRPr="00FA3A14">
        <w:rPr>
          <w:spacing w:val="0"/>
          <w:sz w:val="22"/>
          <w:szCs w:val="22"/>
          <w:lang w:val="en-US"/>
        </w:rPr>
        <w:t>行為，下列</w:t>
      </w:r>
      <w:r w:rsidR="00696E11">
        <w:rPr>
          <w:rFonts w:hint="eastAsia"/>
          <w:spacing w:val="0"/>
          <w:sz w:val="22"/>
          <w:szCs w:val="22"/>
          <w:lang w:val="en-US"/>
        </w:rPr>
        <w:t>敘述</w:t>
      </w:r>
      <w:r w:rsidR="000E5ED8" w:rsidRPr="00FA3A14">
        <w:rPr>
          <w:spacing w:val="0"/>
          <w:sz w:val="22"/>
          <w:szCs w:val="22"/>
          <w:lang w:val="en-US"/>
        </w:rPr>
        <w:t>何者正確？</w:t>
      </w:r>
    </w:p>
    <w:p w:rsidR="000E5ED8" w:rsidRPr="004C622B" w:rsidRDefault="000E5ED8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(A)</w:t>
      </w:r>
      <w:r w:rsidRPr="004C622B">
        <w:rPr>
          <w:rFonts w:cs="新細明體"/>
          <w:spacing w:val="0"/>
          <w:sz w:val="22"/>
          <w:szCs w:val="22"/>
        </w:rPr>
        <w:t>拍攝阿鳴生前照片之攝影師，其照片之著作權因遭記者翻拍刊載而受侵害</w:t>
      </w:r>
    </w:p>
    <w:p w:rsidR="000E5ED8" w:rsidRPr="004C622B" w:rsidRDefault="000E5ED8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(B)</w:t>
      </w:r>
      <w:r w:rsidRPr="004C622B">
        <w:rPr>
          <w:rFonts w:cs="新細明體"/>
          <w:spacing w:val="0"/>
          <w:sz w:val="22"/>
          <w:szCs w:val="22"/>
        </w:rPr>
        <w:t>拍攝阿鳴生前照片之攝影師，因阿鳴身亡而不得主張照片之著作權受侵害</w:t>
      </w:r>
    </w:p>
    <w:p w:rsidR="000E5ED8" w:rsidRPr="004C622B" w:rsidRDefault="000E5ED8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(C)</w:t>
      </w:r>
      <w:r w:rsidRPr="004C622B">
        <w:rPr>
          <w:rFonts w:cs="新細明體"/>
          <w:spacing w:val="0"/>
          <w:sz w:val="22"/>
          <w:szCs w:val="22"/>
        </w:rPr>
        <w:t>阿鳴不因身亡而喪失</w:t>
      </w:r>
      <w:r w:rsidR="006A42E2">
        <w:rPr>
          <w:rFonts w:cs="新細明體" w:hint="eastAsia"/>
          <w:spacing w:val="0"/>
          <w:sz w:val="22"/>
          <w:szCs w:val="22"/>
        </w:rPr>
        <w:t>人格</w:t>
      </w:r>
      <w:r w:rsidRPr="004C622B">
        <w:rPr>
          <w:rFonts w:cs="新細明體"/>
          <w:spacing w:val="0"/>
          <w:sz w:val="22"/>
          <w:szCs w:val="22"/>
        </w:rPr>
        <w:t>權，記者須得死者家屬之同意，始可翻拍其照片</w:t>
      </w:r>
    </w:p>
    <w:p w:rsidR="000E5ED8" w:rsidRPr="004C622B" w:rsidRDefault="000E5ED8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(D)</w:t>
      </w:r>
      <w:r w:rsidRPr="004C622B">
        <w:rPr>
          <w:rFonts w:cs="新細明體"/>
          <w:spacing w:val="0"/>
          <w:sz w:val="22"/>
          <w:szCs w:val="22"/>
        </w:rPr>
        <w:t>阿鳴生前具藝人身分，對隱私之期待不同於一般人，記者可任意翻拍刊載</w:t>
      </w:r>
    </w:p>
    <w:p w:rsidR="000E5ED8" w:rsidRPr="00FA3A14" w:rsidRDefault="003A12DD" w:rsidP="002C10A8">
      <w:pPr>
        <w:pStyle w:val="TIT1"/>
        <w:snapToGrid w:val="0"/>
        <w:spacing w:beforeLines="15" w:before="36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FA3A14">
        <w:rPr>
          <w:rFonts w:hint="eastAsia"/>
          <w:spacing w:val="0"/>
          <w:sz w:val="22"/>
          <w:szCs w:val="22"/>
          <w:lang w:val="en-US"/>
        </w:rPr>
        <w:t>1</w:t>
      </w:r>
      <w:r w:rsidR="007A11ED">
        <w:rPr>
          <w:spacing w:val="0"/>
          <w:sz w:val="22"/>
          <w:szCs w:val="22"/>
          <w:lang w:val="en-US"/>
        </w:rPr>
        <w:t>7</w:t>
      </w:r>
      <w:r w:rsidRPr="00FA3A14">
        <w:rPr>
          <w:rFonts w:hint="eastAsia"/>
          <w:spacing w:val="0"/>
          <w:sz w:val="22"/>
          <w:szCs w:val="22"/>
          <w:lang w:val="en-US"/>
        </w:rPr>
        <w:t>.</w:t>
      </w:r>
      <w:r w:rsidR="00623BA7" w:rsidRPr="00FA3A14">
        <w:rPr>
          <w:spacing w:val="0"/>
          <w:sz w:val="22"/>
          <w:szCs w:val="22"/>
          <w:lang w:val="en-US"/>
        </w:rPr>
        <w:tab/>
      </w:r>
      <w:r w:rsidR="006A42E2">
        <w:rPr>
          <w:rFonts w:hint="eastAsia"/>
          <w:spacing w:val="0"/>
          <w:sz w:val="22"/>
          <w:szCs w:val="22"/>
          <w:lang w:val="en-US"/>
        </w:rPr>
        <w:t>阿麗與</w:t>
      </w:r>
      <w:r w:rsidR="006A42E2">
        <w:rPr>
          <w:rFonts w:hint="eastAsia"/>
          <w:spacing w:val="0"/>
          <w:sz w:val="22"/>
          <w:szCs w:val="22"/>
          <w:lang w:val="en-US"/>
        </w:rPr>
        <w:t>18</w:t>
      </w:r>
      <w:r w:rsidR="006A42E2">
        <w:rPr>
          <w:rFonts w:hint="eastAsia"/>
          <w:spacing w:val="0"/>
          <w:sz w:val="22"/>
          <w:szCs w:val="22"/>
          <w:lang w:val="en-US"/>
        </w:rPr>
        <w:t>歲的</w:t>
      </w:r>
      <w:r w:rsidR="000E5ED8" w:rsidRPr="00FA3A14">
        <w:rPr>
          <w:spacing w:val="0"/>
          <w:sz w:val="22"/>
          <w:szCs w:val="22"/>
          <w:lang w:val="en-US"/>
        </w:rPr>
        <w:t>阿雄是男女朋友</w:t>
      </w:r>
      <w:r w:rsidR="006A42E2">
        <w:rPr>
          <w:rFonts w:hint="eastAsia"/>
          <w:spacing w:val="0"/>
          <w:sz w:val="22"/>
          <w:szCs w:val="22"/>
          <w:lang w:val="en-US"/>
        </w:rPr>
        <w:t>，</w:t>
      </w:r>
      <w:r w:rsidR="000E5ED8" w:rsidRPr="00FA3A14">
        <w:rPr>
          <w:spacing w:val="0"/>
          <w:sz w:val="22"/>
          <w:szCs w:val="22"/>
          <w:lang w:val="en-US"/>
        </w:rPr>
        <w:t>阿麗因</w:t>
      </w:r>
      <w:r w:rsidR="006A42E2" w:rsidRPr="00FA3A14">
        <w:rPr>
          <w:spacing w:val="0"/>
          <w:sz w:val="22"/>
          <w:szCs w:val="22"/>
          <w:lang w:val="en-US"/>
        </w:rPr>
        <w:t>20</w:t>
      </w:r>
      <w:r w:rsidR="006A42E2" w:rsidRPr="00FA3A14">
        <w:rPr>
          <w:spacing w:val="0"/>
          <w:sz w:val="22"/>
          <w:szCs w:val="22"/>
          <w:lang w:val="en-US"/>
        </w:rPr>
        <w:t>歲</w:t>
      </w:r>
      <w:r w:rsidR="006A42E2">
        <w:rPr>
          <w:rFonts w:hint="eastAsia"/>
          <w:spacing w:val="0"/>
          <w:sz w:val="22"/>
          <w:szCs w:val="22"/>
          <w:lang w:val="en-US"/>
        </w:rPr>
        <w:t>的</w:t>
      </w:r>
      <w:r w:rsidR="000E5ED8" w:rsidRPr="00FA3A14">
        <w:rPr>
          <w:spacing w:val="0"/>
          <w:sz w:val="22"/>
          <w:szCs w:val="22"/>
          <w:lang w:val="en-US"/>
        </w:rPr>
        <w:t>阿國介入而疏遠阿雄；阿雄</w:t>
      </w:r>
      <w:r w:rsidR="006A42E2">
        <w:rPr>
          <w:rFonts w:hint="eastAsia"/>
          <w:spacing w:val="0"/>
          <w:sz w:val="22"/>
          <w:szCs w:val="22"/>
          <w:lang w:val="en-US"/>
        </w:rPr>
        <w:t>憤</w:t>
      </w:r>
      <w:r w:rsidR="000E5ED8" w:rsidRPr="00FA3A14">
        <w:rPr>
          <w:spacing w:val="0"/>
          <w:sz w:val="22"/>
          <w:szCs w:val="22"/>
          <w:lang w:val="en-US"/>
        </w:rPr>
        <w:t>而約阿國談判，二男</w:t>
      </w:r>
      <w:r w:rsidR="001D0FAF">
        <w:rPr>
          <w:rFonts w:hint="eastAsia"/>
          <w:spacing w:val="0"/>
          <w:sz w:val="22"/>
          <w:szCs w:val="22"/>
          <w:lang w:val="en-US"/>
        </w:rPr>
        <w:t>約定以打架解決</w:t>
      </w:r>
      <w:r w:rsidR="000E5ED8" w:rsidRPr="00FA3A14">
        <w:rPr>
          <w:spacing w:val="0"/>
          <w:sz w:val="22"/>
          <w:szCs w:val="22"/>
          <w:lang w:val="en-US"/>
        </w:rPr>
        <w:t>，結果阿雄</w:t>
      </w:r>
      <w:r w:rsidR="001D0FAF">
        <w:rPr>
          <w:rFonts w:hint="eastAsia"/>
          <w:spacing w:val="0"/>
          <w:sz w:val="22"/>
          <w:szCs w:val="22"/>
          <w:lang w:val="en-US"/>
        </w:rPr>
        <w:t>打</w:t>
      </w:r>
      <w:r w:rsidR="000E5ED8" w:rsidRPr="00FA3A14">
        <w:rPr>
          <w:spacing w:val="0"/>
          <w:sz w:val="22"/>
          <w:szCs w:val="22"/>
          <w:lang w:val="en-US"/>
        </w:rPr>
        <w:t>傷阿國。</w:t>
      </w:r>
      <w:r w:rsidR="00696E11">
        <w:rPr>
          <w:rFonts w:hint="eastAsia"/>
          <w:spacing w:val="0"/>
          <w:sz w:val="22"/>
          <w:szCs w:val="22"/>
          <w:lang w:val="en-US"/>
        </w:rPr>
        <w:t>關於</w:t>
      </w:r>
      <w:r w:rsidR="000E5ED8" w:rsidRPr="00FA3A14">
        <w:rPr>
          <w:spacing w:val="0"/>
          <w:sz w:val="22"/>
          <w:szCs w:val="22"/>
          <w:lang w:val="en-US"/>
        </w:rPr>
        <w:t>阿國</w:t>
      </w:r>
      <w:r w:rsidR="00696E11">
        <w:rPr>
          <w:rFonts w:hint="eastAsia"/>
          <w:spacing w:val="0"/>
          <w:sz w:val="22"/>
          <w:szCs w:val="22"/>
          <w:lang w:val="en-US"/>
        </w:rPr>
        <w:t>、</w:t>
      </w:r>
      <w:r w:rsidR="000E5ED8" w:rsidRPr="00FA3A14">
        <w:rPr>
          <w:spacing w:val="0"/>
          <w:sz w:val="22"/>
          <w:szCs w:val="22"/>
          <w:lang w:val="en-US"/>
        </w:rPr>
        <w:t>阿雄</w:t>
      </w:r>
      <w:r w:rsidR="00696E11">
        <w:rPr>
          <w:rFonts w:hint="eastAsia"/>
          <w:spacing w:val="0"/>
          <w:sz w:val="22"/>
          <w:szCs w:val="22"/>
          <w:lang w:val="en-US"/>
        </w:rPr>
        <w:t>的</w:t>
      </w:r>
      <w:r w:rsidR="000E5ED8" w:rsidRPr="00FA3A14">
        <w:rPr>
          <w:spacing w:val="0"/>
          <w:sz w:val="22"/>
          <w:szCs w:val="22"/>
          <w:lang w:val="en-US"/>
        </w:rPr>
        <w:t>權利</w:t>
      </w:r>
      <w:r w:rsidR="00696E11" w:rsidRPr="00FA3A14">
        <w:rPr>
          <w:spacing w:val="0"/>
          <w:sz w:val="22"/>
          <w:szCs w:val="22"/>
          <w:lang w:val="en-US"/>
        </w:rPr>
        <w:t>主張</w:t>
      </w:r>
      <w:r w:rsidR="000E5ED8" w:rsidRPr="00FA3A14">
        <w:rPr>
          <w:spacing w:val="0"/>
          <w:sz w:val="22"/>
          <w:szCs w:val="22"/>
          <w:lang w:val="en-US"/>
        </w:rPr>
        <w:t>，下列敘述何者正確？</w:t>
      </w:r>
    </w:p>
    <w:p w:rsidR="000E5ED8" w:rsidRPr="004C622B" w:rsidRDefault="000E5ED8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(A)</w:t>
      </w:r>
      <w:r w:rsidRPr="004C622B">
        <w:rPr>
          <w:rFonts w:cs="新細明體"/>
          <w:spacing w:val="0"/>
          <w:sz w:val="22"/>
          <w:szCs w:val="22"/>
        </w:rPr>
        <w:t>二男</w:t>
      </w:r>
      <w:r w:rsidR="001D0FAF">
        <w:rPr>
          <w:rFonts w:cs="新細明體" w:hint="eastAsia"/>
          <w:spacing w:val="0"/>
          <w:sz w:val="22"/>
          <w:szCs w:val="22"/>
        </w:rPr>
        <w:t>約定打架解決</w:t>
      </w:r>
      <w:r w:rsidRPr="004C622B">
        <w:rPr>
          <w:rFonts w:cs="新細明體"/>
          <w:spacing w:val="0"/>
          <w:sz w:val="22"/>
          <w:szCs w:val="22"/>
        </w:rPr>
        <w:t>，契約成立，傷者阿國只能自認落敗，無法對阿雄主張權利</w:t>
      </w:r>
    </w:p>
    <w:p w:rsidR="000E5ED8" w:rsidRPr="004C622B" w:rsidRDefault="000E5ED8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(B)</w:t>
      </w:r>
      <w:r w:rsidRPr="004C622B">
        <w:rPr>
          <w:rFonts w:cs="新細明體"/>
          <w:spacing w:val="0"/>
          <w:sz w:val="22"/>
          <w:szCs w:val="22"/>
        </w:rPr>
        <w:t>縱二男</w:t>
      </w:r>
      <w:r w:rsidR="00696E11">
        <w:rPr>
          <w:rFonts w:cs="新細明體" w:hint="eastAsia"/>
          <w:spacing w:val="0"/>
          <w:sz w:val="22"/>
          <w:szCs w:val="22"/>
        </w:rPr>
        <w:t>約定打架解決</w:t>
      </w:r>
      <w:r w:rsidRPr="004C622B">
        <w:rPr>
          <w:rFonts w:cs="新細明體"/>
          <w:spacing w:val="0"/>
          <w:sz w:val="22"/>
          <w:szCs w:val="22"/>
        </w:rPr>
        <w:t>，因屬非法，傷者阿國仍得依法對阿雄主張侵權損害賠償</w:t>
      </w:r>
    </w:p>
    <w:p w:rsidR="000E5ED8" w:rsidRPr="004C622B" w:rsidRDefault="000E5ED8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(C)</w:t>
      </w:r>
      <w:r w:rsidRPr="004C622B">
        <w:rPr>
          <w:rFonts w:cs="新細明體"/>
          <w:spacing w:val="0"/>
          <w:sz w:val="22"/>
          <w:szCs w:val="22"/>
        </w:rPr>
        <w:t>若阿雄</w:t>
      </w:r>
      <w:r w:rsidR="001D0FAF">
        <w:rPr>
          <w:rFonts w:cs="新細明體" w:hint="eastAsia"/>
          <w:spacing w:val="0"/>
          <w:sz w:val="22"/>
          <w:szCs w:val="22"/>
        </w:rPr>
        <w:t>打架時</w:t>
      </w:r>
      <w:r w:rsidRPr="004C622B">
        <w:rPr>
          <w:rFonts w:cs="新細明體"/>
          <w:spacing w:val="0"/>
          <w:sz w:val="22"/>
          <w:szCs w:val="22"/>
        </w:rPr>
        <w:t>因閃過阿國攻擊而</w:t>
      </w:r>
      <w:r w:rsidR="00CB1B42">
        <w:rPr>
          <w:rFonts w:cs="新細明體" w:hint="eastAsia"/>
          <w:spacing w:val="0"/>
          <w:sz w:val="22"/>
          <w:szCs w:val="22"/>
        </w:rPr>
        <w:t>打</w:t>
      </w:r>
      <w:r w:rsidRPr="004C622B">
        <w:rPr>
          <w:rFonts w:cs="新細明體"/>
          <w:spacing w:val="0"/>
          <w:sz w:val="22"/>
          <w:szCs w:val="22"/>
        </w:rPr>
        <w:t>傷阿國，即是正當防衛，可主張阻卻賠償責任</w:t>
      </w:r>
    </w:p>
    <w:p w:rsidR="000E5ED8" w:rsidRPr="004C622B" w:rsidRDefault="000E5ED8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/>
          <w:spacing w:val="0"/>
          <w:sz w:val="22"/>
          <w:szCs w:val="22"/>
        </w:rPr>
        <w:t>(D)</w:t>
      </w:r>
      <w:r w:rsidR="001D0FAF">
        <w:rPr>
          <w:rFonts w:cs="新細明體" w:hint="eastAsia"/>
          <w:spacing w:val="0"/>
          <w:sz w:val="22"/>
          <w:szCs w:val="22"/>
        </w:rPr>
        <w:t>打架獲勝的</w:t>
      </w:r>
      <w:r w:rsidRPr="004C622B">
        <w:rPr>
          <w:rFonts w:cs="新細明體"/>
          <w:spacing w:val="0"/>
          <w:sz w:val="22"/>
          <w:szCs w:val="22"/>
        </w:rPr>
        <w:t>阿雄依約</w:t>
      </w:r>
      <w:r w:rsidR="001D0FAF">
        <w:rPr>
          <w:rFonts w:cs="新細明體" w:hint="eastAsia"/>
          <w:spacing w:val="0"/>
          <w:sz w:val="22"/>
          <w:szCs w:val="22"/>
        </w:rPr>
        <w:t>定可要求</w:t>
      </w:r>
      <w:r w:rsidRPr="004C622B">
        <w:rPr>
          <w:rFonts w:cs="新細明體"/>
          <w:spacing w:val="0"/>
          <w:sz w:val="22"/>
          <w:szCs w:val="22"/>
        </w:rPr>
        <w:t>阿國</w:t>
      </w:r>
      <w:r w:rsidR="001D0FAF">
        <w:rPr>
          <w:rFonts w:cs="新細明體" w:hint="eastAsia"/>
          <w:spacing w:val="0"/>
          <w:sz w:val="22"/>
          <w:szCs w:val="22"/>
        </w:rPr>
        <w:t>遠離阿麗</w:t>
      </w:r>
      <w:r w:rsidRPr="004C622B">
        <w:rPr>
          <w:rFonts w:cs="新細明體"/>
          <w:spacing w:val="0"/>
          <w:sz w:val="22"/>
          <w:szCs w:val="22"/>
        </w:rPr>
        <w:t>，且阿雄未成年</w:t>
      </w:r>
      <w:r w:rsidR="001D0FAF">
        <w:rPr>
          <w:rFonts w:cs="新細明體" w:hint="eastAsia"/>
          <w:spacing w:val="0"/>
          <w:sz w:val="22"/>
          <w:szCs w:val="22"/>
        </w:rPr>
        <w:t>，故</w:t>
      </w:r>
      <w:r w:rsidRPr="004C622B">
        <w:rPr>
          <w:rFonts w:cs="新細明體"/>
          <w:spacing w:val="0"/>
          <w:sz w:val="22"/>
          <w:szCs w:val="22"/>
        </w:rPr>
        <w:t>無須負賠償責任</w:t>
      </w:r>
    </w:p>
    <w:p w:rsidR="00E50782" w:rsidRPr="00FA3A14" w:rsidRDefault="003A12DD" w:rsidP="002C10A8">
      <w:pPr>
        <w:pStyle w:val="TIT1"/>
        <w:snapToGrid w:val="0"/>
        <w:spacing w:beforeLines="15" w:before="36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FA3A14">
        <w:rPr>
          <w:rFonts w:hint="eastAsia"/>
          <w:spacing w:val="0"/>
          <w:sz w:val="22"/>
          <w:szCs w:val="22"/>
          <w:lang w:val="en-US"/>
        </w:rPr>
        <w:t>1</w:t>
      </w:r>
      <w:r w:rsidR="007A11ED">
        <w:rPr>
          <w:spacing w:val="0"/>
          <w:sz w:val="22"/>
          <w:szCs w:val="22"/>
          <w:lang w:val="en-US"/>
        </w:rPr>
        <w:t>8</w:t>
      </w:r>
      <w:r w:rsidRPr="00FA3A14">
        <w:rPr>
          <w:rFonts w:hint="eastAsia"/>
          <w:spacing w:val="0"/>
          <w:sz w:val="22"/>
          <w:szCs w:val="22"/>
          <w:lang w:val="en-US"/>
        </w:rPr>
        <w:t>.</w:t>
      </w:r>
      <w:r w:rsidR="00623BA7" w:rsidRPr="00FA3A14">
        <w:rPr>
          <w:spacing w:val="0"/>
          <w:sz w:val="22"/>
          <w:szCs w:val="22"/>
          <w:lang w:val="en-US"/>
        </w:rPr>
        <w:tab/>
      </w:r>
      <w:r w:rsidR="00E50782" w:rsidRPr="00FA3A14">
        <w:rPr>
          <w:rFonts w:hint="eastAsia"/>
          <w:spacing w:val="0"/>
          <w:sz w:val="22"/>
          <w:szCs w:val="22"/>
          <w:lang w:val="en-US"/>
        </w:rPr>
        <w:t>在</w:t>
      </w:r>
      <w:r w:rsidR="00E80FD3" w:rsidRPr="00FA3A14">
        <w:rPr>
          <w:spacing w:val="0"/>
          <w:sz w:val="22"/>
          <w:szCs w:val="22"/>
          <w:lang w:val="en-US"/>
        </w:rPr>
        <w:t>只有</w:t>
      </w:r>
      <w:r w:rsidR="00E50782" w:rsidRPr="00FA3A14">
        <w:rPr>
          <w:rFonts w:hint="eastAsia"/>
          <w:spacing w:val="0"/>
          <w:sz w:val="22"/>
          <w:szCs w:val="22"/>
          <w:lang w:val="en-US"/>
        </w:rPr>
        <w:t>甲、乙兩國的世界中，已知甲國是手機的出口國，乙國是手機的進口國。當甲國國內對手機的需求提高時，在不影響原有</w:t>
      </w:r>
      <w:r w:rsidR="008F66B6" w:rsidRPr="00FA3A14">
        <w:rPr>
          <w:spacing w:val="0"/>
          <w:sz w:val="22"/>
          <w:szCs w:val="22"/>
          <w:lang w:val="en-US"/>
        </w:rPr>
        <w:t>進出口的</w:t>
      </w:r>
      <w:r w:rsidR="00E50782" w:rsidRPr="00FA3A14">
        <w:rPr>
          <w:rFonts w:hint="eastAsia"/>
          <w:spacing w:val="0"/>
          <w:sz w:val="22"/>
          <w:szCs w:val="22"/>
          <w:lang w:val="en-US"/>
        </w:rPr>
        <w:t>型態下，下列何者正確？</w:t>
      </w:r>
    </w:p>
    <w:p w:rsidR="00223402" w:rsidRPr="008127F5" w:rsidRDefault="00223402" w:rsidP="002C10A8">
      <w:pPr>
        <w:pStyle w:val="AB"/>
        <w:widowControl w:val="0"/>
        <w:tabs>
          <w:tab w:val="clear" w:pos="4680"/>
          <w:tab w:val="left" w:pos="5040"/>
        </w:tabs>
        <w:snapToGrid w:val="0"/>
        <w:spacing w:line="280" w:lineRule="exac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8127F5">
        <w:rPr>
          <w:rFonts w:cs="新細明體" w:hint="eastAsia"/>
          <w:spacing w:val="0"/>
          <w:sz w:val="22"/>
        </w:rPr>
        <w:t>(</w:t>
      </w:r>
      <w:r w:rsidRPr="008127F5">
        <w:rPr>
          <w:rFonts w:cs="新細明體"/>
          <w:spacing w:val="0"/>
          <w:sz w:val="22"/>
        </w:rPr>
        <w:t>A</w:t>
      </w:r>
      <w:r w:rsidRPr="008127F5">
        <w:rPr>
          <w:rFonts w:cs="新細明體" w:hint="eastAsia"/>
          <w:spacing w:val="0"/>
          <w:sz w:val="22"/>
        </w:rPr>
        <w:t>)</w:t>
      </w:r>
      <w:r w:rsidR="00742392" w:rsidRPr="008127F5">
        <w:rPr>
          <w:rFonts w:cs="新細明體"/>
          <w:spacing w:val="0"/>
          <w:sz w:val="22"/>
        </w:rPr>
        <w:t>甲國</w:t>
      </w:r>
      <w:r w:rsidR="0095242D" w:rsidRPr="008127F5">
        <w:rPr>
          <w:rFonts w:cs="新細明體" w:hint="eastAsia"/>
          <w:spacing w:val="0"/>
          <w:sz w:val="22"/>
        </w:rPr>
        <w:t>手機的出口供給減少</w:t>
      </w:r>
      <w:r w:rsidR="00623BA7" w:rsidRPr="008127F5">
        <w:rPr>
          <w:rFonts w:cs="新細明體"/>
          <w:spacing w:val="0"/>
          <w:sz w:val="22"/>
        </w:rPr>
        <w:tab/>
      </w:r>
      <w:r w:rsidRPr="008127F5">
        <w:rPr>
          <w:rFonts w:cs="新細明體" w:hint="eastAsia"/>
          <w:spacing w:val="0"/>
          <w:sz w:val="22"/>
        </w:rPr>
        <w:t>(</w:t>
      </w:r>
      <w:r w:rsidRPr="008127F5">
        <w:rPr>
          <w:rFonts w:cs="新細明體"/>
          <w:spacing w:val="0"/>
          <w:sz w:val="22"/>
        </w:rPr>
        <w:t>B</w:t>
      </w:r>
      <w:r w:rsidRPr="008127F5">
        <w:rPr>
          <w:rFonts w:cs="新細明體" w:hint="eastAsia"/>
          <w:spacing w:val="0"/>
          <w:sz w:val="22"/>
        </w:rPr>
        <w:t>)</w:t>
      </w:r>
      <w:r w:rsidR="00742392" w:rsidRPr="008127F5">
        <w:rPr>
          <w:rFonts w:cs="新細明體"/>
          <w:spacing w:val="0"/>
          <w:sz w:val="22"/>
        </w:rPr>
        <w:t>乙國</w:t>
      </w:r>
      <w:r w:rsidR="0095242D" w:rsidRPr="008127F5">
        <w:rPr>
          <w:rFonts w:cs="新細明體" w:hint="eastAsia"/>
          <w:spacing w:val="0"/>
          <w:sz w:val="22"/>
        </w:rPr>
        <w:t>手機的進口需求上升</w:t>
      </w:r>
    </w:p>
    <w:p w:rsidR="00765C71" w:rsidRPr="008127F5" w:rsidRDefault="00223402" w:rsidP="002C10A8">
      <w:pPr>
        <w:pStyle w:val="AB"/>
        <w:widowControl w:val="0"/>
        <w:tabs>
          <w:tab w:val="clear" w:pos="4680"/>
          <w:tab w:val="left" w:pos="5040"/>
        </w:tabs>
        <w:snapToGrid w:val="0"/>
        <w:spacing w:line="280" w:lineRule="exac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8127F5">
        <w:rPr>
          <w:rFonts w:cs="新細明體" w:hint="eastAsia"/>
          <w:spacing w:val="0"/>
          <w:sz w:val="22"/>
        </w:rPr>
        <w:t>(</w:t>
      </w:r>
      <w:r w:rsidRPr="008127F5">
        <w:rPr>
          <w:rFonts w:cs="新細明體"/>
          <w:spacing w:val="0"/>
          <w:sz w:val="22"/>
        </w:rPr>
        <w:t>C</w:t>
      </w:r>
      <w:r w:rsidRPr="008127F5">
        <w:rPr>
          <w:rFonts w:cs="新細明體" w:hint="eastAsia"/>
          <w:spacing w:val="0"/>
          <w:sz w:val="22"/>
        </w:rPr>
        <w:t>)</w:t>
      </w:r>
      <w:r w:rsidR="0095242D" w:rsidRPr="008127F5">
        <w:rPr>
          <w:rFonts w:cs="新細明體" w:hint="eastAsia"/>
          <w:spacing w:val="0"/>
          <w:sz w:val="22"/>
        </w:rPr>
        <w:t>國際間手機的交易數量上升</w:t>
      </w:r>
      <w:r w:rsidR="00623BA7" w:rsidRPr="008127F5">
        <w:rPr>
          <w:rFonts w:cs="新細明體"/>
          <w:spacing w:val="0"/>
          <w:sz w:val="22"/>
        </w:rPr>
        <w:tab/>
      </w:r>
      <w:r w:rsidRPr="008127F5">
        <w:rPr>
          <w:rFonts w:cs="新細明體" w:hint="eastAsia"/>
          <w:spacing w:val="0"/>
          <w:sz w:val="22"/>
        </w:rPr>
        <w:t>(</w:t>
      </w:r>
      <w:r w:rsidRPr="008127F5">
        <w:rPr>
          <w:rFonts w:cs="新細明體"/>
          <w:spacing w:val="0"/>
          <w:sz w:val="22"/>
        </w:rPr>
        <w:t>D</w:t>
      </w:r>
      <w:r w:rsidRPr="008127F5">
        <w:rPr>
          <w:rFonts w:cs="新細明體" w:hint="eastAsia"/>
          <w:spacing w:val="0"/>
          <w:sz w:val="22"/>
        </w:rPr>
        <w:t>)</w:t>
      </w:r>
      <w:r w:rsidR="0095242D" w:rsidRPr="008127F5">
        <w:rPr>
          <w:rFonts w:cs="新細明體" w:hint="eastAsia"/>
          <w:spacing w:val="0"/>
          <w:sz w:val="22"/>
        </w:rPr>
        <w:t>國際間手機的交易價格下降</w:t>
      </w:r>
    </w:p>
    <w:p w:rsidR="00D71072" w:rsidRPr="00FA3A14" w:rsidRDefault="003A12DD" w:rsidP="002C10A8">
      <w:pPr>
        <w:pStyle w:val="TIT1"/>
        <w:snapToGrid w:val="0"/>
        <w:spacing w:beforeLines="15" w:before="36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FA3A14">
        <w:rPr>
          <w:rFonts w:hint="eastAsia"/>
          <w:spacing w:val="0"/>
          <w:sz w:val="22"/>
          <w:szCs w:val="22"/>
          <w:lang w:val="en-US"/>
        </w:rPr>
        <w:t>1</w:t>
      </w:r>
      <w:r w:rsidR="007A11ED">
        <w:rPr>
          <w:spacing w:val="0"/>
          <w:sz w:val="22"/>
          <w:szCs w:val="22"/>
          <w:lang w:val="en-US"/>
        </w:rPr>
        <w:t>9</w:t>
      </w:r>
      <w:r w:rsidRPr="00FA3A14">
        <w:rPr>
          <w:rFonts w:hint="eastAsia"/>
          <w:spacing w:val="0"/>
          <w:sz w:val="22"/>
          <w:szCs w:val="22"/>
          <w:lang w:val="en-US"/>
        </w:rPr>
        <w:t>.</w:t>
      </w:r>
      <w:r w:rsidR="00623BA7" w:rsidRPr="00FA3A14">
        <w:rPr>
          <w:spacing w:val="0"/>
          <w:sz w:val="22"/>
          <w:szCs w:val="22"/>
          <w:lang w:val="en-US"/>
        </w:rPr>
        <w:tab/>
      </w:r>
      <w:r w:rsidR="00D71072" w:rsidRPr="00FA3A14">
        <w:rPr>
          <w:rFonts w:hint="eastAsia"/>
          <w:spacing w:val="0"/>
          <w:sz w:val="22"/>
          <w:szCs w:val="22"/>
          <w:lang w:val="en-US"/>
        </w:rPr>
        <w:t>經濟發展需要多項要素的投入與密切配合</w:t>
      </w:r>
      <w:r w:rsidR="000830C7" w:rsidRPr="00FA3A14">
        <w:rPr>
          <w:spacing w:val="0"/>
          <w:sz w:val="22"/>
          <w:szCs w:val="22"/>
          <w:lang w:val="en-US"/>
        </w:rPr>
        <w:t>。以下有關各項要素的敘述</w:t>
      </w:r>
      <w:r w:rsidR="00CB1B42">
        <w:rPr>
          <w:rFonts w:hint="eastAsia"/>
          <w:spacing w:val="0"/>
          <w:sz w:val="22"/>
          <w:szCs w:val="22"/>
          <w:lang w:val="en-US"/>
        </w:rPr>
        <w:t>，</w:t>
      </w:r>
      <w:r w:rsidR="00D71072" w:rsidRPr="00FA3A14">
        <w:rPr>
          <w:rFonts w:hint="eastAsia"/>
          <w:spacing w:val="0"/>
          <w:sz w:val="22"/>
          <w:szCs w:val="22"/>
          <w:lang w:val="en-US"/>
        </w:rPr>
        <w:t>何者正確？</w:t>
      </w:r>
    </w:p>
    <w:p w:rsidR="00223402" w:rsidRPr="004C622B" w:rsidRDefault="00223402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</w:t>
      </w:r>
      <w:r w:rsidRPr="004C622B">
        <w:rPr>
          <w:rFonts w:cs="新細明體"/>
          <w:spacing w:val="0"/>
          <w:sz w:val="22"/>
          <w:szCs w:val="22"/>
        </w:rPr>
        <w:t>A</w:t>
      </w:r>
      <w:r w:rsidRPr="004C622B">
        <w:rPr>
          <w:rFonts w:cs="新細明體" w:hint="eastAsia"/>
          <w:spacing w:val="0"/>
          <w:sz w:val="22"/>
          <w:szCs w:val="22"/>
        </w:rPr>
        <w:t>)</w:t>
      </w:r>
      <w:r w:rsidR="00D156CD" w:rsidRPr="004C622B">
        <w:rPr>
          <w:rFonts w:cs="新細明體" w:hint="eastAsia"/>
          <w:spacing w:val="0"/>
          <w:sz w:val="22"/>
          <w:szCs w:val="22"/>
        </w:rPr>
        <w:t>機器</w:t>
      </w:r>
      <w:r w:rsidR="002C5DA1" w:rsidRPr="004C622B">
        <w:rPr>
          <w:rFonts w:cs="新細明體"/>
          <w:spacing w:val="0"/>
          <w:sz w:val="22"/>
          <w:szCs w:val="22"/>
        </w:rPr>
        <w:t>、</w:t>
      </w:r>
      <w:r w:rsidR="00D156CD" w:rsidRPr="004C622B">
        <w:rPr>
          <w:rFonts w:cs="新細明體" w:hint="eastAsia"/>
          <w:spacing w:val="0"/>
          <w:sz w:val="22"/>
          <w:szCs w:val="22"/>
        </w:rPr>
        <w:t>廠房</w:t>
      </w:r>
      <w:r w:rsidR="002C5DA1" w:rsidRPr="004C622B">
        <w:rPr>
          <w:rFonts w:cs="新細明體"/>
          <w:spacing w:val="0"/>
          <w:sz w:val="22"/>
          <w:szCs w:val="22"/>
        </w:rPr>
        <w:t>、</w:t>
      </w:r>
      <w:r w:rsidR="00D156CD" w:rsidRPr="004C622B">
        <w:rPr>
          <w:rFonts w:cs="新細明體" w:hint="eastAsia"/>
          <w:spacing w:val="0"/>
          <w:sz w:val="22"/>
          <w:szCs w:val="22"/>
        </w:rPr>
        <w:t>設備是</w:t>
      </w:r>
      <w:r w:rsidR="002C5DA1" w:rsidRPr="004C622B">
        <w:rPr>
          <w:rFonts w:cs="新細明體"/>
          <w:spacing w:val="0"/>
          <w:sz w:val="22"/>
          <w:szCs w:val="22"/>
        </w:rPr>
        <w:t>經人為製造而得，</w:t>
      </w:r>
      <w:r w:rsidR="00D156CD" w:rsidRPr="004C622B">
        <w:rPr>
          <w:rFonts w:cs="新細明體" w:hint="eastAsia"/>
          <w:spacing w:val="0"/>
          <w:sz w:val="22"/>
          <w:szCs w:val="22"/>
        </w:rPr>
        <w:t>屬於人力資本</w:t>
      </w:r>
    </w:p>
    <w:p w:rsidR="00223402" w:rsidRPr="004C622B" w:rsidRDefault="00223402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</w:t>
      </w:r>
      <w:r w:rsidRPr="004C622B">
        <w:rPr>
          <w:rFonts w:cs="新細明體"/>
          <w:spacing w:val="0"/>
          <w:sz w:val="22"/>
          <w:szCs w:val="22"/>
        </w:rPr>
        <w:t>B</w:t>
      </w:r>
      <w:r w:rsidRPr="004C622B">
        <w:rPr>
          <w:rFonts w:cs="新細明體" w:hint="eastAsia"/>
          <w:spacing w:val="0"/>
          <w:sz w:val="22"/>
          <w:szCs w:val="22"/>
        </w:rPr>
        <w:t>)</w:t>
      </w:r>
      <w:r w:rsidR="00D156CD" w:rsidRPr="004C622B">
        <w:rPr>
          <w:rFonts w:cs="新細明體" w:hint="eastAsia"/>
          <w:spacing w:val="0"/>
          <w:sz w:val="22"/>
          <w:szCs w:val="22"/>
        </w:rPr>
        <w:t>個人之公德心</w:t>
      </w:r>
      <w:r w:rsidR="002C5DA1" w:rsidRPr="004C622B">
        <w:rPr>
          <w:rFonts w:cs="新細明體"/>
          <w:spacing w:val="0"/>
          <w:sz w:val="22"/>
          <w:szCs w:val="22"/>
        </w:rPr>
        <w:t>、群體的互信與</w:t>
      </w:r>
      <w:r w:rsidR="00D156CD" w:rsidRPr="004C622B">
        <w:rPr>
          <w:rFonts w:cs="新細明體" w:hint="eastAsia"/>
          <w:spacing w:val="0"/>
          <w:sz w:val="22"/>
          <w:szCs w:val="22"/>
        </w:rPr>
        <w:t>共同價值屬於社會資本</w:t>
      </w:r>
    </w:p>
    <w:p w:rsidR="00223402" w:rsidRPr="004C622B" w:rsidRDefault="00223402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</w:t>
      </w:r>
      <w:r w:rsidRPr="004C622B">
        <w:rPr>
          <w:rFonts w:cs="新細明體"/>
          <w:spacing w:val="0"/>
          <w:sz w:val="22"/>
          <w:szCs w:val="22"/>
        </w:rPr>
        <w:t>C</w:t>
      </w:r>
      <w:r w:rsidRPr="004C622B">
        <w:rPr>
          <w:rFonts w:cs="新細明體" w:hint="eastAsia"/>
          <w:spacing w:val="0"/>
          <w:sz w:val="22"/>
          <w:szCs w:val="22"/>
        </w:rPr>
        <w:t>)</w:t>
      </w:r>
      <w:r w:rsidR="00D156CD" w:rsidRPr="004C622B">
        <w:rPr>
          <w:rFonts w:cs="新細明體" w:hint="eastAsia"/>
          <w:spacing w:val="0"/>
          <w:sz w:val="22"/>
          <w:szCs w:val="22"/>
        </w:rPr>
        <w:t>自然資源</w:t>
      </w:r>
      <w:r w:rsidR="001D0FAF">
        <w:rPr>
          <w:rFonts w:cs="新細明體" w:hint="eastAsia"/>
          <w:spacing w:val="0"/>
          <w:sz w:val="22"/>
          <w:szCs w:val="22"/>
        </w:rPr>
        <w:t>有限，因此缺乏的國家</w:t>
      </w:r>
      <w:r w:rsidR="00696E11">
        <w:rPr>
          <w:rFonts w:cs="新細明體" w:hint="eastAsia"/>
          <w:spacing w:val="0"/>
          <w:sz w:val="22"/>
          <w:szCs w:val="22"/>
        </w:rPr>
        <w:t>，其</w:t>
      </w:r>
      <w:r w:rsidR="001D0FAF">
        <w:rPr>
          <w:rFonts w:cs="新細明體" w:hint="eastAsia"/>
          <w:spacing w:val="0"/>
          <w:sz w:val="22"/>
          <w:szCs w:val="22"/>
        </w:rPr>
        <w:t>國民所得必然偏低</w:t>
      </w:r>
    </w:p>
    <w:p w:rsidR="00765C71" w:rsidRPr="004C622B" w:rsidRDefault="00223402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</w:t>
      </w:r>
      <w:r w:rsidRPr="004C622B">
        <w:rPr>
          <w:rFonts w:cs="新細明體"/>
          <w:spacing w:val="0"/>
          <w:sz w:val="22"/>
          <w:szCs w:val="22"/>
        </w:rPr>
        <w:t>D</w:t>
      </w:r>
      <w:r w:rsidRPr="004C622B">
        <w:rPr>
          <w:rFonts w:cs="新細明體" w:hint="eastAsia"/>
          <w:spacing w:val="0"/>
          <w:sz w:val="22"/>
          <w:szCs w:val="22"/>
        </w:rPr>
        <w:t>)</w:t>
      </w:r>
      <w:r w:rsidR="00D156CD" w:rsidRPr="004C622B">
        <w:rPr>
          <w:rFonts w:cs="新細明體" w:hint="eastAsia"/>
          <w:spacing w:val="0"/>
          <w:sz w:val="22"/>
          <w:szCs w:val="22"/>
        </w:rPr>
        <w:t>企業才能</w:t>
      </w:r>
      <w:r w:rsidR="002C5DA1" w:rsidRPr="004C622B">
        <w:rPr>
          <w:rFonts w:cs="新細明體"/>
          <w:spacing w:val="0"/>
          <w:sz w:val="22"/>
          <w:szCs w:val="22"/>
        </w:rPr>
        <w:t>為</w:t>
      </w:r>
      <w:r w:rsidR="00D156CD" w:rsidRPr="004C622B">
        <w:rPr>
          <w:rFonts w:cs="新細明體" w:hint="eastAsia"/>
          <w:spacing w:val="0"/>
          <w:sz w:val="22"/>
          <w:szCs w:val="22"/>
        </w:rPr>
        <w:t>經營者</w:t>
      </w:r>
      <w:r w:rsidR="002C5DA1" w:rsidRPr="004C622B">
        <w:rPr>
          <w:rFonts w:cs="新細明體"/>
          <w:spacing w:val="0"/>
          <w:sz w:val="22"/>
          <w:szCs w:val="22"/>
        </w:rPr>
        <w:t>之</w:t>
      </w:r>
      <w:r w:rsidR="00D156CD" w:rsidRPr="004C622B">
        <w:rPr>
          <w:rFonts w:cs="新細明體" w:hint="eastAsia"/>
          <w:spacing w:val="0"/>
          <w:sz w:val="22"/>
          <w:szCs w:val="22"/>
        </w:rPr>
        <w:t>教育程度，程度越高獲利</w:t>
      </w:r>
      <w:r w:rsidR="002C5DA1" w:rsidRPr="004C622B">
        <w:rPr>
          <w:rFonts w:cs="新細明體"/>
          <w:spacing w:val="0"/>
          <w:sz w:val="22"/>
          <w:szCs w:val="22"/>
        </w:rPr>
        <w:t>能力</w:t>
      </w:r>
      <w:r w:rsidR="00D156CD" w:rsidRPr="004C622B">
        <w:rPr>
          <w:rFonts w:cs="新細明體" w:hint="eastAsia"/>
          <w:spacing w:val="0"/>
          <w:sz w:val="22"/>
          <w:szCs w:val="22"/>
        </w:rPr>
        <w:t>越大</w:t>
      </w:r>
    </w:p>
    <w:p w:rsidR="007956EE" w:rsidRPr="00FA3A14" w:rsidRDefault="007A11ED" w:rsidP="002C10A8">
      <w:pPr>
        <w:pStyle w:val="TIT1"/>
        <w:snapToGrid w:val="0"/>
        <w:spacing w:beforeLines="15" w:before="36" w:line="280" w:lineRule="exact"/>
        <w:ind w:left="330" w:hanging="330"/>
        <w:rPr>
          <w:spacing w:val="0"/>
          <w:sz w:val="22"/>
          <w:szCs w:val="22"/>
          <w:lang w:val="en-US"/>
        </w:rPr>
      </w:pPr>
      <w:r>
        <w:rPr>
          <w:spacing w:val="0"/>
          <w:sz w:val="22"/>
          <w:szCs w:val="22"/>
          <w:lang w:val="en-US"/>
        </w:rPr>
        <w:t>20</w:t>
      </w:r>
      <w:r w:rsidR="003A12DD" w:rsidRPr="00FA3A14">
        <w:rPr>
          <w:rFonts w:hint="eastAsia"/>
          <w:spacing w:val="0"/>
          <w:sz w:val="22"/>
          <w:szCs w:val="22"/>
          <w:lang w:val="en-US"/>
        </w:rPr>
        <w:t>.</w:t>
      </w:r>
      <w:r w:rsidR="00623BA7" w:rsidRPr="00FA3A14">
        <w:rPr>
          <w:spacing w:val="0"/>
          <w:sz w:val="22"/>
          <w:szCs w:val="22"/>
          <w:lang w:val="en-US"/>
        </w:rPr>
        <w:tab/>
      </w:r>
      <w:r w:rsidR="007956EE" w:rsidRPr="00FA3A14">
        <w:rPr>
          <w:rFonts w:hint="eastAsia"/>
          <w:spacing w:val="0"/>
          <w:sz w:val="22"/>
          <w:szCs w:val="22"/>
          <w:lang w:val="en-US"/>
        </w:rPr>
        <w:t>經濟學</w:t>
      </w:r>
      <w:r w:rsidR="008E1EB7" w:rsidRPr="00FA3A14">
        <w:rPr>
          <w:spacing w:val="0"/>
          <w:sz w:val="22"/>
          <w:szCs w:val="22"/>
          <w:lang w:val="en-US"/>
        </w:rPr>
        <w:t>中的</w:t>
      </w:r>
      <w:r w:rsidR="007956EE" w:rsidRPr="00FA3A14">
        <w:rPr>
          <w:rFonts w:hint="eastAsia"/>
          <w:spacing w:val="0"/>
          <w:sz w:val="22"/>
          <w:szCs w:val="22"/>
          <w:lang w:val="en-US"/>
        </w:rPr>
        <w:t>公共財與私有財</w:t>
      </w:r>
      <w:r w:rsidR="008E1EB7" w:rsidRPr="00FA3A14">
        <w:rPr>
          <w:spacing w:val="0"/>
          <w:sz w:val="22"/>
          <w:szCs w:val="22"/>
          <w:lang w:val="en-US"/>
        </w:rPr>
        <w:t>，分屬</w:t>
      </w:r>
      <w:r w:rsidR="007956EE" w:rsidRPr="00FA3A14">
        <w:rPr>
          <w:rFonts w:hint="eastAsia"/>
          <w:spacing w:val="0"/>
          <w:sz w:val="22"/>
          <w:szCs w:val="22"/>
          <w:lang w:val="en-US"/>
        </w:rPr>
        <w:t>兩種</w:t>
      </w:r>
      <w:r w:rsidR="008E1EB7" w:rsidRPr="00FA3A14">
        <w:rPr>
          <w:spacing w:val="0"/>
          <w:sz w:val="22"/>
          <w:szCs w:val="22"/>
          <w:lang w:val="en-US"/>
        </w:rPr>
        <w:t>性質</w:t>
      </w:r>
      <w:r w:rsidR="007956EE" w:rsidRPr="00FA3A14">
        <w:rPr>
          <w:rFonts w:hint="eastAsia"/>
          <w:spacing w:val="0"/>
          <w:sz w:val="22"/>
          <w:szCs w:val="22"/>
          <w:lang w:val="en-US"/>
        </w:rPr>
        <w:t>不同的財貨。下列有關這兩種財貨的敘述，請問何者正確？</w:t>
      </w:r>
    </w:p>
    <w:p w:rsidR="00223402" w:rsidRPr="004C622B" w:rsidRDefault="00223402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</w:t>
      </w:r>
      <w:r w:rsidRPr="004C622B">
        <w:rPr>
          <w:rFonts w:cs="新細明體"/>
          <w:spacing w:val="0"/>
          <w:sz w:val="22"/>
          <w:szCs w:val="22"/>
        </w:rPr>
        <w:t>A</w:t>
      </w:r>
      <w:r w:rsidRPr="004C622B">
        <w:rPr>
          <w:rFonts w:cs="新細明體" w:hint="eastAsia"/>
          <w:spacing w:val="0"/>
          <w:sz w:val="22"/>
          <w:szCs w:val="22"/>
        </w:rPr>
        <w:t>)</w:t>
      </w:r>
      <w:r w:rsidR="00D156CD" w:rsidRPr="004C622B">
        <w:rPr>
          <w:rFonts w:cs="新細明體" w:hint="eastAsia"/>
          <w:spacing w:val="0"/>
          <w:sz w:val="22"/>
          <w:szCs w:val="22"/>
        </w:rPr>
        <w:t>公海中的</w:t>
      </w:r>
      <w:r w:rsidR="00F4431F" w:rsidRPr="004C622B">
        <w:rPr>
          <w:rFonts w:cs="新細明體"/>
          <w:spacing w:val="0"/>
          <w:sz w:val="22"/>
          <w:szCs w:val="22"/>
        </w:rPr>
        <w:t>魚</w:t>
      </w:r>
      <w:r w:rsidR="00D156CD" w:rsidRPr="004C622B">
        <w:rPr>
          <w:rFonts w:cs="新細明體" w:hint="eastAsia"/>
          <w:spacing w:val="0"/>
          <w:sz w:val="22"/>
          <w:szCs w:val="22"/>
        </w:rPr>
        <w:t>蝦是公共財，因為其具有共享性與不可排他性</w:t>
      </w:r>
    </w:p>
    <w:p w:rsidR="00223402" w:rsidRPr="004C622B" w:rsidRDefault="00223402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</w:t>
      </w:r>
      <w:r w:rsidRPr="004C622B">
        <w:rPr>
          <w:rFonts w:cs="新細明體"/>
          <w:spacing w:val="0"/>
          <w:sz w:val="22"/>
          <w:szCs w:val="22"/>
        </w:rPr>
        <w:t>B</w:t>
      </w:r>
      <w:r w:rsidRPr="004C622B">
        <w:rPr>
          <w:rFonts w:cs="新細明體" w:hint="eastAsia"/>
          <w:spacing w:val="0"/>
          <w:sz w:val="22"/>
          <w:szCs w:val="22"/>
        </w:rPr>
        <w:t>)</w:t>
      </w:r>
      <w:r w:rsidR="00D156CD" w:rsidRPr="004C622B">
        <w:rPr>
          <w:rFonts w:cs="新細明體" w:hint="eastAsia"/>
          <w:spacing w:val="0"/>
          <w:sz w:val="22"/>
          <w:szCs w:val="22"/>
        </w:rPr>
        <w:t>個人擁有之汽車是私有財，因為其具有獨享性與可排他性</w:t>
      </w:r>
    </w:p>
    <w:p w:rsidR="00223402" w:rsidRPr="004C622B" w:rsidRDefault="00223402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</w:t>
      </w:r>
      <w:r w:rsidRPr="004C622B">
        <w:rPr>
          <w:rFonts w:cs="新細明體"/>
          <w:spacing w:val="0"/>
          <w:sz w:val="22"/>
          <w:szCs w:val="22"/>
        </w:rPr>
        <w:t>C</w:t>
      </w:r>
      <w:r w:rsidRPr="004C622B">
        <w:rPr>
          <w:rFonts w:cs="新細明體" w:hint="eastAsia"/>
          <w:spacing w:val="0"/>
          <w:sz w:val="22"/>
          <w:szCs w:val="22"/>
        </w:rPr>
        <w:t>)</w:t>
      </w:r>
      <w:r w:rsidR="00D156CD" w:rsidRPr="004C622B">
        <w:rPr>
          <w:rFonts w:cs="新細明體" w:hint="eastAsia"/>
          <w:spacing w:val="0"/>
          <w:sz w:val="22"/>
          <w:szCs w:val="22"/>
        </w:rPr>
        <w:t>國營事業所生產的產品為公共財，因為其不為私人所擁有</w:t>
      </w:r>
    </w:p>
    <w:p w:rsidR="00765C71" w:rsidRPr="004C622B" w:rsidRDefault="00223402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</w:t>
      </w:r>
      <w:r w:rsidRPr="004C622B">
        <w:rPr>
          <w:rFonts w:cs="新細明體"/>
          <w:spacing w:val="0"/>
          <w:sz w:val="22"/>
          <w:szCs w:val="22"/>
        </w:rPr>
        <w:t>D</w:t>
      </w:r>
      <w:r w:rsidRPr="004C622B">
        <w:rPr>
          <w:rFonts w:cs="新細明體" w:hint="eastAsia"/>
          <w:spacing w:val="0"/>
          <w:sz w:val="22"/>
          <w:szCs w:val="22"/>
        </w:rPr>
        <w:t>)</w:t>
      </w:r>
      <w:r w:rsidR="00D156CD" w:rsidRPr="004C622B">
        <w:rPr>
          <w:rFonts w:cs="新細明體" w:hint="eastAsia"/>
          <w:spacing w:val="0"/>
          <w:sz w:val="22"/>
          <w:szCs w:val="22"/>
        </w:rPr>
        <w:t>公共財若由市場決定產量與價格，則經濟效率可達到最高</w:t>
      </w:r>
    </w:p>
    <w:p w:rsidR="007956EE" w:rsidRPr="00FA3A14" w:rsidRDefault="003A12DD" w:rsidP="002C10A8">
      <w:pPr>
        <w:pStyle w:val="TIT1"/>
        <w:snapToGrid w:val="0"/>
        <w:spacing w:beforeLines="15" w:before="36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FA3A14">
        <w:rPr>
          <w:rFonts w:hint="eastAsia"/>
          <w:spacing w:val="0"/>
          <w:sz w:val="22"/>
          <w:szCs w:val="22"/>
          <w:lang w:val="en-US"/>
        </w:rPr>
        <w:t>2</w:t>
      </w:r>
      <w:r w:rsidR="007A11ED">
        <w:rPr>
          <w:spacing w:val="0"/>
          <w:sz w:val="22"/>
          <w:szCs w:val="22"/>
          <w:lang w:val="en-US"/>
        </w:rPr>
        <w:t>1</w:t>
      </w:r>
      <w:r w:rsidRPr="00FA3A14">
        <w:rPr>
          <w:rFonts w:hint="eastAsia"/>
          <w:spacing w:val="0"/>
          <w:sz w:val="22"/>
          <w:szCs w:val="22"/>
          <w:lang w:val="en-US"/>
        </w:rPr>
        <w:t>.</w:t>
      </w:r>
      <w:r w:rsidR="00623BA7" w:rsidRPr="00FA3A14">
        <w:rPr>
          <w:spacing w:val="0"/>
          <w:sz w:val="22"/>
          <w:szCs w:val="22"/>
          <w:lang w:val="en-US"/>
        </w:rPr>
        <w:tab/>
      </w:r>
      <w:r w:rsidR="007956EE" w:rsidRPr="00FA3A14">
        <w:rPr>
          <w:rFonts w:hint="eastAsia"/>
          <w:spacing w:val="0"/>
          <w:sz w:val="22"/>
          <w:szCs w:val="22"/>
          <w:lang w:val="en-US"/>
        </w:rPr>
        <w:t>商業銀行</w:t>
      </w:r>
      <w:r w:rsidR="00623BA7" w:rsidRPr="00FA3A14">
        <w:rPr>
          <w:rFonts w:hint="eastAsia"/>
          <w:spacing w:val="0"/>
          <w:sz w:val="22"/>
          <w:szCs w:val="22"/>
          <w:lang w:val="en-US"/>
        </w:rPr>
        <w:t>（</w:t>
      </w:r>
      <w:r w:rsidR="007956EE" w:rsidRPr="00FA3A14">
        <w:rPr>
          <w:rFonts w:hint="eastAsia"/>
          <w:spacing w:val="0"/>
          <w:sz w:val="22"/>
          <w:szCs w:val="22"/>
          <w:lang w:val="en-US"/>
        </w:rPr>
        <w:t>銀行</w:t>
      </w:r>
      <w:r w:rsidR="00623BA7" w:rsidRPr="00FA3A14">
        <w:rPr>
          <w:rFonts w:hint="eastAsia"/>
          <w:spacing w:val="0"/>
          <w:sz w:val="22"/>
          <w:szCs w:val="22"/>
          <w:lang w:val="en-US"/>
        </w:rPr>
        <w:t>）</w:t>
      </w:r>
      <w:r w:rsidR="007956EE" w:rsidRPr="00FA3A14">
        <w:rPr>
          <w:rFonts w:hint="eastAsia"/>
          <w:spacing w:val="0"/>
          <w:sz w:val="22"/>
          <w:szCs w:val="22"/>
          <w:lang w:val="en-US"/>
        </w:rPr>
        <w:t>與民間標會</w:t>
      </w:r>
      <w:r w:rsidR="00623BA7" w:rsidRPr="00FA3A14">
        <w:rPr>
          <w:rFonts w:hint="eastAsia"/>
          <w:spacing w:val="0"/>
          <w:sz w:val="22"/>
          <w:szCs w:val="22"/>
          <w:lang w:val="en-US"/>
        </w:rPr>
        <w:t>（</w:t>
      </w:r>
      <w:r w:rsidR="007956EE" w:rsidRPr="00FA3A14">
        <w:rPr>
          <w:rFonts w:hint="eastAsia"/>
          <w:spacing w:val="0"/>
          <w:sz w:val="22"/>
          <w:szCs w:val="22"/>
          <w:lang w:val="en-US"/>
        </w:rPr>
        <w:t>標會</w:t>
      </w:r>
      <w:r w:rsidR="00623BA7" w:rsidRPr="00FA3A14">
        <w:rPr>
          <w:rFonts w:hint="eastAsia"/>
          <w:spacing w:val="0"/>
          <w:sz w:val="22"/>
          <w:szCs w:val="22"/>
          <w:lang w:val="en-US"/>
        </w:rPr>
        <w:t>）</w:t>
      </w:r>
      <w:r w:rsidR="00E1736E">
        <w:rPr>
          <w:spacing w:val="0"/>
          <w:sz w:val="22"/>
          <w:szCs w:val="22"/>
          <w:lang w:val="en-US"/>
        </w:rPr>
        <w:t>為借貸市場資金借貸與</w:t>
      </w:r>
      <w:r w:rsidR="007956EE" w:rsidRPr="00FA3A14">
        <w:rPr>
          <w:rFonts w:hint="eastAsia"/>
          <w:spacing w:val="0"/>
          <w:sz w:val="22"/>
          <w:szCs w:val="22"/>
          <w:lang w:val="en-US"/>
        </w:rPr>
        <w:t>運用</w:t>
      </w:r>
      <w:r w:rsidR="00A84427" w:rsidRPr="00FA3A14">
        <w:rPr>
          <w:spacing w:val="0"/>
          <w:sz w:val="22"/>
          <w:szCs w:val="22"/>
          <w:lang w:val="en-US"/>
        </w:rPr>
        <w:t>的管道</w:t>
      </w:r>
      <w:r w:rsidR="007956EE" w:rsidRPr="00FA3A14">
        <w:rPr>
          <w:rFonts w:hint="eastAsia"/>
          <w:spacing w:val="0"/>
          <w:sz w:val="22"/>
          <w:szCs w:val="22"/>
          <w:lang w:val="en-US"/>
        </w:rPr>
        <w:t>。</w:t>
      </w:r>
      <w:r w:rsidR="00E1736E">
        <w:rPr>
          <w:rFonts w:hint="eastAsia"/>
          <w:spacing w:val="0"/>
          <w:sz w:val="22"/>
          <w:szCs w:val="22"/>
          <w:lang w:val="en-US"/>
        </w:rPr>
        <w:t>有關兩者的比較，</w:t>
      </w:r>
      <w:r w:rsidR="007956EE" w:rsidRPr="00FA3A14">
        <w:rPr>
          <w:rFonts w:hint="eastAsia"/>
          <w:spacing w:val="0"/>
          <w:sz w:val="22"/>
          <w:szCs w:val="22"/>
          <w:lang w:val="en-US"/>
        </w:rPr>
        <w:t>下列敘述何者正確？</w:t>
      </w:r>
    </w:p>
    <w:p w:rsidR="007956EE" w:rsidRPr="004C622B" w:rsidRDefault="007956EE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(A)</w:t>
      </w:r>
      <w:r w:rsidR="00E1736E">
        <w:rPr>
          <w:rFonts w:cs="新細明體" w:hint="eastAsia"/>
          <w:spacing w:val="0"/>
          <w:sz w:val="22"/>
          <w:szCs w:val="22"/>
        </w:rPr>
        <w:t>銀行與標會</w:t>
      </w:r>
      <w:r w:rsidRPr="004C622B">
        <w:rPr>
          <w:rFonts w:cs="新細明體" w:hint="eastAsia"/>
          <w:spacing w:val="0"/>
          <w:sz w:val="22"/>
          <w:szCs w:val="22"/>
        </w:rPr>
        <w:t>都會依照</w:t>
      </w:r>
      <w:r w:rsidR="00E1736E">
        <w:rPr>
          <w:rFonts w:cs="新細明體" w:hint="eastAsia"/>
          <w:spacing w:val="0"/>
          <w:sz w:val="22"/>
          <w:szCs w:val="22"/>
        </w:rPr>
        <w:t>規範的</w:t>
      </w:r>
      <w:r w:rsidRPr="004C622B">
        <w:rPr>
          <w:rFonts w:cs="新細明體" w:hint="eastAsia"/>
          <w:spacing w:val="0"/>
          <w:sz w:val="22"/>
          <w:szCs w:val="22"/>
        </w:rPr>
        <w:t>程序</w:t>
      </w:r>
      <w:r w:rsidR="00E1736E">
        <w:rPr>
          <w:rFonts w:cs="新細明體" w:hint="eastAsia"/>
          <w:spacing w:val="0"/>
          <w:sz w:val="22"/>
          <w:szCs w:val="22"/>
        </w:rPr>
        <w:t>，</w:t>
      </w:r>
      <w:r w:rsidRPr="004C622B">
        <w:rPr>
          <w:rFonts w:cs="新細明體" w:hint="eastAsia"/>
          <w:spacing w:val="0"/>
          <w:sz w:val="22"/>
          <w:szCs w:val="22"/>
        </w:rPr>
        <w:t>審查借款人或會員的信用</w:t>
      </w:r>
      <w:r w:rsidR="00E1736E">
        <w:rPr>
          <w:rFonts w:cs="新細明體" w:hint="eastAsia"/>
          <w:spacing w:val="0"/>
          <w:sz w:val="22"/>
          <w:szCs w:val="22"/>
        </w:rPr>
        <w:t>狀況</w:t>
      </w:r>
    </w:p>
    <w:p w:rsidR="007956EE" w:rsidRPr="004C622B" w:rsidRDefault="007956EE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(B)</w:t>
      </w:r>
      <w:r w:rsidRPr="004C622B">
        <w:rPr>
          <w:rFonts w:cs="新細明體" w:hint="eastAsia"/>
          <w:spacing w:val="0"/>
          <w:sz w:val="22"/>
          <w:szCs w:val="22"/>
        </w:rPr>
        <w:t>存款與標會均可隨時提領</w:t>
      </w:r>
      <w:r w:rsidR="000A0378">
        <w:rPr>
          <w:rFonts w:cs="新細明體" w:hint="eastAsia"/>
          <w:spacing w:val="0"/>
          <w:sz w:val="22"/>
          <w:szCs w:val="22"/>
        </w:rPr>
        <w:t>或</w:t>
      </w:r>
      <w:r w:rsidRPr="004C622B">
        <w:rPr>
          <w:rFonts w:cs="新細明體" w:hint="eastAsia"/>
          <w:spacing w:val="0"/>
          <w:sz w:val="22"/>
          <w:szCs w:val="22"/>
        </w:rPr>
        <w:t>投標，兩者在取得資金的方便性相同</w:t>
      </w:r>
    </w:p>
    <w:p w:rsidR="00D156CD" w:rsidRPr="004C622B" w:rsidRDefault="007956EE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(C)</w:t>
      </w:r>
      <w:r w:rsidRPr="004C622B">
        <w:rPr>
          <w:rFonts w:cs="新細明體" w:hint="eastAsia"/>
          <w:spacing w:val="0"/>
          <w:sz w:val="22"/>
          <w:szCs w:val="22"/>
        </w:rPr>
        <w:t>銀行有加入存款保險制度，資金存放於銀行受保障的程度較標會高</w:t>
      </w:r>
    </w:p>
    <w:p w:rsidR="003A12DD" w:rsidRPr="004C622B" w:rsidRDefault="007956EE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(D)</w:t>
      </w:r>
      <w:r w:rsidRPr="004C622B">
        <w:rPr>
          <w:rFonts w:cs="新細明體" w:hint="eastAsia"/>
          <w:spacing w:val="0"/>
          <w:sz w:val="22"/>
          <w:szCs w:val="22"/>
        </w:rPr>
        <w:t>銀行</w:t>
      </w:r>
      <w:r w:rsidR="00E1736E">
        <w:rPr>
          <w:rFonts w:cs="新細明體" w:hint="eastAsia"/>
          <w:spacing w:val="0"/>
          <w:sz w:val="22"/>
          <w:szCs w:val="22"/>
        </w:rPr>
        <w:t>的</w:t>
      </w:r>
      <w:r w:rsidRPr="004C622B">
        <w:rPr>
          <w:rFonts w:cs="新細明體" w:hint="eastAsia"/>
          <w:spacing w:val="0"/>
          <w:sz w:val="22"/>
          <w:szCs w:val="22"/>
        </w:rPr>
        <w:t>規模較標會大，故營運成本較低，使存款之報酬較標會</w:t>
      </w:r>
      <w:r w:rsidR="00E1736E">
        <w:rPr>
          <w:rFonts w:cs="新細明體" w:hint="eastAsia"/>
          <w:spacing w:val="0"/>
          <w:sz w:val="22"/>
          <w:szCs w:val="22"/>
        </w:rPr>
        <w:t>為</w:t>
      </w:r>
      <w:r w:rsidRPr="004C622B">
        <w:rPr>
          <w:rFonts w:cs="新細明體" w:hint="eastAsia"/>
          <w:spacing w:val="0"/>
          <w:sz w:val="22"/>
          <w:szCs w:val="22"/>
        </w:rPr>
        <w:t>低</w:t>
      </w:r>
    </w:p>
    <w:p w:rsidR="007956EE" w:rsidRPr="00FA3A14" w:rsidRDefault="00D37826" w:rsidP="002C10A8">
      <w:pPr>
        <w:pStyle w:val="TIT1"/>
        <w:snapToGrid w:val="0"/>
        <w:spacing w:beforeLines="15" w:before="36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FA3A14">
        <w:rPr>
          <w:rFonts w:hint="eastAsia"/>
          <w:spacing w:val="0"/>
          <w:sz w:val="22"/>
          <w:szCs w:val="22"/>
          <w:lang w:val="en-US"/>
        </w:rPr>
        <w:t>2</w:t>
      </w:r>
      <w:r w:rsidR="007A11ED">
        <w:rPr>
          <w:spacing w:val="0"/>
          <w:sz w:val="22"/>
          <w:szCs w:val="22"/>
          <w:lang w:val="en-US"/>
        </w:rPr>
        <w:t>2</w:t>
      </w:r>
      <w:r w:rsidRPr="00FA3A14">
        <w:rPr>
          <w:rFonts w:hint="eastAsia"/>
          <w:spacing w:val="0"/>
          <w:sz w:val="22"/>
          <w:szCs w:val="22"/>
          <w:lang w:val="en-US"/>
        </w:rPr>
        <w:t>.</w:t>
      </w:r>
      <w:r w:rsidR="00623BA7" w:rsidRPr="00FA3A14">
        <w:rPr>
          <w:spacing w:val="0"/>
          <w:sz w:val="22"/>
          <w:szCs w:val="22"/>
          <w:lang w:val="en-US"/>
        </w:rPr>
        <w:tab/>
      </w:r>
      <w:r w:rsidR="007956EE" w:rsidRPr="00FA3A14">
        <w:rPr>
          <w:rFonts w:hint="eastAsia"/>
          <w:spacing w:val="0"/>
          <w:sz w:val="22"/>
          <w:szCs w:val="22"/>
          <w:lang w:val="en-US"/>
        </w:rPr>
        <w:t>鑑於物價的上漲，</w:t>
      </w:r>
      <w:r w:rsidR="00E1736E">
        <w:rPr>
          <w:rFonts w:hint="eastAsia"/>
          <w:spacing w:val="0"/>
          <w:sz w:val="22"/>
          <w:szCs w:val="22"/>
          <w:lang w:val="en-US"/>
        </w:rPr>
        <w:t>我國</w:t>
      </w:r>
      <w:r w:rsidR="007956EE" w:rsidRPr="00FA3A14">
        <w:rPr>
          <w:rFonts w:hint="eastAsia"/>
          <w:spacing w:val="0"/>
          <w:sz w:val="22"/>
          <w:szCs w:val="22"/>
          <w:lang w:val="en-US"/>
        </w:rPr>
        <w:t>勞動部欲以調高基本工資的方式，減輕</w:t>
      </w:r>
      <w:r w:rsidR="00A84427" w:rsidRPr="00FA3A14">
        <w:rPr>
          <w:rFonts w:hint="eastAsia"/>
          <w:spacing w:val="0"/>
          <w:sz w:val="22"/>
          <w:szCs w:val="22"/>
          <w:lang w:val="en-US"/>
        </w:rPr>
        <w:t>通貨膨脹</w:t>
      </w:r>
      <w:r w:rsidR="00A84427" w:rsidRPr="00FA3A14">
        <w:rPr>
          <w:spacing w:val="0"/>
          <w:sz w:val="22"/>
          <w:szCs w:val="22"/>
          <w:lang w:val="en-US"/>
        </w:rPr>
        <w:t>對</w:t>
      </w:r>
      <w:r w:rsidR="007956EE" w:rsidRPr="00FA3A14">
        <w:rPr>
          <w:rFonts w:hint="eastAsia"/>
          <w:spacing w:val="0"/>
          <w:sz w:val="22"/>
          <w:szCs w:val="22"/>
          <w:lang w:val="en-US"/>
        </w:rPr>
        <w:t>勞工的影響。請問以下有關基本工資的敘述，何者正確？</w:t>
      </w:r>
    </w:p>
    <w:p w:rsidR="007956EE" w:rsidRPr="008127F5" w:rsidRDefault="007956EE" w:rsidP="002C10A8">
      <w:pPr>
        <w:pStyle w:val="AB"/>
        <w:widowControl w:val="0"/>
        <w:tabs>
          <w:tab w:val="clear" w:pos="4680"/>
          <w:tab w:val="left" w:pos="5040"/>
        </w:tabs>
        <w:snapToGrid w:val="0"/>
        <w:spacing w:line="280" w:lineRule="exac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8127F5">
        <w:rPr>
          <w:rFonts w:cs="新細明體" w:hint="eastAsia"/>
          <w:spacing w:val="0"/>
          <w:sz w:val="22"/>
        </w:rPr>
        <w:t>(A)</w:t>
      </w:r>
      <w:r w:rsidRPr="008127F5">
        <w:rPr>
          <w:rFonts w:cs="新細明體" w:hint="eastAsia"/>
          <w:spacing w:val="0"/>
          <w:sz w:val="22"/>
        </w:rPr>
        <w:t>係以勞工的生產效率作為調整依據</w:t>
      </w:r>
      <w:r w:rsidR="00623BA7" w:rsidRPr="008127F5">
        <w:rPr>
          <w:rFonts w:cs="新細明體"/>
          <w:spacing w:val="0"/>
          <w:sz w:val="22"/>
        </w:rPr>
        <w:tab/>
      </w:r>
      <w:r w:rsidRPr="008127F5">
        <w:rPr>
          <w:rFonts w:cs="新細明體" w:hint="eastAsia"/>
          <w:spacing w:val="0"/>
          <w:sz w:val="22"/>
        </w:rPr>
        <w:t>(B)</w:t>
      </w:r>
      <w:r w:rsidRPr="008127F5">
        <w:rPr>
          <w:rFonts w:cs="新細明體" w:hint="eastAsia"/>
          <w:spacing w:val="0"/>
          <w:sz w:val="22"/>
        </w:rPr>
        <w:t>為一種</w:t>
      </w:r>
      <w:r w:rsidR="007E68CA">
        <w:rPr>
          <w:rFonts w:cs="新細明體" w:hint="eastAsia"/>
          <w:spacing w:val="0"/>
          <w:sz w:val="22"/>
        </w:rPr>
        <w:t>對</w:t>
      </w:r>
      <w:r w:rsidR="00044418">
        <w:rPr>
          <w:rFonts w:cs="新細明體" w:hint="eastAsia"/>
          <w:spacing w:val="0"/>
          <w:sz w:val="22"/>
        </w:rPr>
        <w:t>於</w:t>
      </w:r>
      <w:r w:rsidR="007E68CA">
        <w:rPr>
          <w:rFonts w:cs="新細明體" w:hint="eastAsia"/>
          <w:spacing w:val="0"/>
          <w:sz w:val="22"/>
        </w:rPr>
        <w:t>基層勞工有利</w:t>
      </w:r>
      <w:r w:rsidRPr="008127F5">
        <w:rPr>
          <w:rFonts w:cs="新細明體" w:hint="eastAsia"/>
          <w:spacing w:val="0"/>
          <w:sz w:val="22"/>
        </w:rPr>
        <w:t>的數量管制政策</w:t>
      </w:r>
    </w:p>
    <w:p w:rsidR="003A12DD" w:rsidRPr="008127F5" w:rsidRDefault="007956EE" w:rsidP="002C10A8">
      <w:pPr>
        <w:pStyle w:val="AB"/>
        <w:widowControl w:val="0"/>
        <w:tabs>
          <w:tab w:val="clear" w:pos="4680"/>
          <w:tab w:val="left" w:pos="5040"/>
        </w:tabs>
        <w:snapToGrid w:val="0"/>
        <w:spacing w:line="280" w:lineRule="exac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8127F5">
        <w:rPr>
          <w:rFonts w:cs="新細明體" w:hint="eastAsia"/>
          <w:spacing w:val="0"/>
          <w:sz w:val="22"/>
        </w:rPr>
        <w:t>(C)</w:t>
      </w:r>
      <w:r w:rsidR="0088139F">
        <w:rPr>
          <w:rFonts w:hint="eastAsia"/>
          <w:spacing w:val="0"/>
          <w:sz w:val="22"/>
        </w:rPr>
        <w:t>我國</w:t>
      </w:r>
      <w:r w:rsidRPr="008127F5">
        <w:rPr>
          <w:rFonts w:cs="新細明體" w:hint="eastAsia"/>
          <w:spacing w:val="0"/>
          <w:sz w:val="22"/>
        </w:rPr>
        <w:t>係以</w:t>
      </w:r>
      <w:r w:rsidR="0088139F">
        <w:rPr>
          <w:rFonts w:ascii="新細明體" w:hAnsi="新細明體" w:cs="新細明體" w:hint="eastAsia"/>
          <w:spacing w:val="0"/>
          <w:sz w:val="22"/>
        </w:rPr>
        <w:t>《</w:t>
      </w:r>
      <w:r w:rsidR="0088139F" w:rsidRPr="008127F5">
        <w:rPr>
          <w:rFonts w:cs="新細明體" w:hint="eastAsia"/>
          <w:spacing w:val="0"/>
          <w:sz w:val="22"/>
        </w:rPr>
        <w:t>勞工</w:t>
      </w:r>
      <w:r w:rsidR="0088139F" w:rsidRPr="008127F5">
        <w:rPr>
          <w:rFonts w:cs="新細明體"/>
          <w:spacing w:val="0"/>
          <w:sz w:val="22"/>
        </w:rPr>
        <w:t>保險條例</w:t>
      </w:r>
      <w:r w:rsidR="0088139F">
        <w:rPr>
          <w:rFonts w:ascii="新細明體" w:hAnsi="新細明體" w:cs="新細明體" w:hint="eastAsia"/>
          <w:spacing w:val="0"/>
          <w:sz w:val="22"/>
        </w:rPr>
        <w:t>》</w:t>
      </w:r>
      <w:r w:rsidRPr="008127F5">
        <w:rPr>
          <w:rFonts w:cs="新細明體" w:hint="eastAsia"/>
          <w:spacing w:val="0"/>
          <w:sz w:val="22"/>
        </w:rPr>
        <w:t>為法源</w:t>
      </w:r>
      <w:r w:rsidR="00623BA7" w:rsidRPr="008127F5">
        <w:rPr>
          <w:rFonts w:cs="新細明體"/>
          <w:spacing w:val="0"/>
          <w:sz w:val="22"/>
        </w:rPr>
        <w:tab/>
      </w:r>
      <w:r w:rsidRPr="008127F5">
        <w:rPr>
          <w:rFonts w:cs="新細明體" w:hint="eastAsia"/>
          <w:spacing w:val="0"/>
          <w:sz w:val="22"/>
        </w:rPr>
        <w:t>(D)</w:t>
      </w:r>
      <w:r w:rsidRPr="00C44A38">
        <w:rPr>
          <w:rFonts w:cs="新細明體" w:hint="eastAsia"/>
          <w:spacing w:val="-6"/>
          <w:sz w:val="22"/>
        </w:rPr>
        <w:t>勞工</w:t>
      </w:r>
      <w:r w:rsidR="00A84427" w:rsidRPr="00C44A38">
        <w:rPr>
          <w:rFonts w:cs="新細明體"/>
          <w:spacing w:val="-6"/>
          <w:sz w:val="22"/>
        </w:rPr>
        <w:t>整體</w:t>
      </w:r>
      <w:r w:rsidRPr="00C44A38">
        <w:rPr>
          <w:rFonts w:cs="新細明體" w:hint="eastAsia"/>
          <w:spacing w:val="-6"/>
          <w:sz w:val="22"/>
        </w:rPr>
        <w:t>失業人口會隨基本工資調高而增加</w:t>
      </w:r>
    </w:p>
    <w:p w:rsidR="00CF1D51" w:rsidRPr="00FA3A14" w:rsidRDefault="00D37826" w:rsidP="002C10A8">
      <w:pPr>
        <w:pStyle w:val="TIT1"/>
        <w:snapToGrid w:val="0"/>
        <w:spacing w:beforeLines="10" w:before="24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FA3A14">
        <w:rPr>
          <w:rFonts w:hint="eastAsia"/>
          <w:spacing w:val="0"/>
          <w:sz w:val="22"/>
          <w:szCs w:val="22"/>
          <w:lang w:val="en-US"/>
        </w:rPr>
        <w:t>2</w:t>
      </w:r>
      <w:r w:rsidR="007A11ED">
        <w:rPr>
          <w:spacing w:val="0"/>
          <w:sz w:val="22"/>
          <w:szCs w:val="22"/>
          <w:lang w:val="en-US"/>
        </w:rPr>
        <w:t>3</w:t>
      </w:r>
      <w:r w:rsidRPr="00FA3A14">
        <w:rPr>
          <w:rFonts w:hint="eastAsia"/>
          <w:spacing w:val="0"/>
          <w:sz w:val="22"/>
          <w:szCs w:val="22"/>
          <w:lang w:val="en-US"/>
        </w:rPr>
        <w:t>.</w:t>
      </w:r>
      <w:r w:rsidR="00623BA7" w:rsidRPr="00FA3A14">
        <w:rPr>
          <w:spacing w:val="0"/>
          <w:sz w:val="22"/>
          <w:szCs w:val="22"/>
          <w:lang w:val="en-US"/>
        </w:rPr>
        <w:tab/>
      </w:r>
      <w:r w:rsidR="00CF1D51" w:rsidRPr="00FA3A14">
        <w:rPr>
          <w:rFonts w:hint="eastAsia"/>
          <w:spacing w:val="0"/>
          <w:sz w:val="22"/>
          <w:szCs w:val="22"/>
          <w:lang w:val="en-US"/>
        </w:rPr>
        <w:t>若中央銀行</w:t>
      </w:r>
      <w:r w:rsidR="0088139F">
        <w:rPr>
          <w:rFonts w:hint="eastAsia"/>
          <w:spacing w:val="0"/>
          <w:sz w:val="22"/>
          <w:szCs w:val="22"/>
          <w:lang w:val="en-US"/>
        </w:rPr>
        <w:t>（央行）</w:t>
      </w:r>
      <w:r w:rsidR="00CF1D51" w:rsidRPr="00FA3A14">
        <w:rPr>
          <w:rFonts w:hint="eastAsia"/>
          <w:spacing w:val="0"/>
          <w:sz w:val="22"/>
          <w:szCs w:val="22"/>
          <w:lang w:val="en-US"/>
        </w:rPr>
        <w:t>透過貨幣政策擴大整體社會的貨幣</w:t>
      </w:r>
      <w:r w:rsidR="00DC2536" w:rsidRPr="00FA3A14">
        <w:rPr>
          <w:spacing w:val="0"/>
          <w:sz w:val="22"/>
          <w:szCs w:val="22"/>
          <w:lang w:val="en-US"/>
        </w:rPr>
        <w:t>流通</w:t>
      </w:r>
      <w:r w:rsidR="00CF1D51" w:rsidRPr="00FA3A14">
        <w:rPr>
          <w:rFonts w:hint="eastAsia"/>
          <w:spacing w:val="0"/>
          <w:sz w:val="22"/>
          <w:szCs w:val="22"/>
          <w:lang w:val="en-US"/>
        </w:rPr>
        <w:t>數量，請問下列何者為將會出現的結果？</w:t>
      </w:r>
    </w:p>
    <w:p w:rsidR="00CF1D51" w:rsidRPr="008127F5" w:rsidRDefault="00CF1D51" w:rsidP="002C10A8">
      <w:pPr>
        <w:pStyle w:val="AB"/>
        <w:widowControl w:val="0"/>
        <w:tabs>
          <w:tab w:val="clear" w:pos="4680"/>
          <w:tab w:val="left" w:pos="5040"/>
        </w:tabs>
        <w:snapToGrid w:val="0"/>
        <w:spacing w:line="280" w:lineRule="exac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8127F5">
        <w:rPr>
          <w:rFonts w:cs="新細明體" w:hint="eastAsia"/>
          <w:spacing w:val="0"/>
          <w:sz w:val="22"/>
        </w:rPr>
        <w:t>(A)</w:t>
      </w:r>
      <w:r w:rsidR="001155FC" w:rsidRPr="008127F5">
        <w:rPr>
          <w:rFonts w:cs="新細明體" w:hint="eastAsia"/>
          <w:spacing w:val="0"/>
          <w:sz w:val="22"/>
        </w:rPr>
        <w:t>提高物價的水準</w:t>
      </w:r>
      <w:r w:rsidR="00623BA7" w:rsidRPr="008127F5">
        <w:rPr>
          <w:rFonts w:cs="新細明體"/>
          <w:spacing w:val="0"/>
          <w:sz w:val="22"/>
        </w:rPr>
        <w:tab/>
      </w:r>
      <w:r w:rsidRPr="008127F5">
        <w:rPr>
          <w:rFonts w:cs="新細明體" w:hint="eastAsia"/>
          <w:spacing w:val="0"/>
          <w:sz w:val="22"/>
        </w:rPr>
        <w:t>(B)</w:t>
      </w:r>
      <w:r w:rsidR="001155FC" w:rsidRPr="008127F5">
        <w:rPr>
          <w:rFonts w:cs="新細明體" w:hint="eastAsia"/>
          <w:spacing w:val="0"/>
          <w:sz w:val="22"/>
        </w:rPr>
        <w:t>提高貨幣的</w:t>
      </w:r>
      <w:r w:rsidR="0088139F">
        <w:rPr>
          <w:rFonts w:cs="新細明體" w:hint="eastAsia"/>
          <w:spacing w:val="0"/>
          <w:sz w:val="22"/>
        </w:rPr>
        <w:t>購買力</w:t>
      </w:r>
    </w:p>
    <w:p w:rsidR="002C10A8" w:rsidRDefault="00CF1D51" w:rsidP="00261EE2">
      <w:pPr>
        <w:pStyle w:val="AB"/>
        <w:widowControl w:val="0"/>
        <w:tabs>
          <w:tab w:val="clear" w:pos="4680"/>
          <w:tab w:val="left" w:pos="5040"/>
        </w:tabs>
        <w:snapToGrid w:val="0"/>
        <w:spacing w:line="280" w:lineRule="exact"/>
        <w:ind w:leftChars="0" w:left="369" w:firstLineChars="0" w:firstLine="0"/>
        <w:textAlignment w:val="baseline"/>
        <w:rPr>
          <w:color w:val="000000"/>
          <w:spacing w:val="10"/>
          <w:sz w:val="22"/>
          <w:u w:val="single"/>
        </w:rPr>
      </w:pPr>
      <w:r w:rsidRPr="008127F5">
        <w:rPr>
          <w:rFonts w:cs="新細明體" w:hint="eastAsia"/>
          <w:spacing w:val="0"/>
          <w:sz w:val="22"/>
        </w:rPr>
        <w:t>(C)</w:t>
      </w:r>
      <w:r w:rsidRPr="008127F5">
        <w:rPr>
          <w:rFonts w:cs="新細明體" w:hint="eastAsia"/>
          <w:spacing w:val="0"/>
          <w:sz w:val="22"/>
        </w:rPr>
        <w:t>降低民眾對</w:t>
      </w:r>
      <w:r w:rsidR="007E68CA">
        <w:rPr>
          <w:rFonts w:cs="新細明體" w:hint="eastAsia"/>
          <w:spacing w:val="0"/>
          <w:sz w:val="22"/>
        </w:rPr>
        <w:t>於</w:t>
      </w:r>
      <w:r w:rsidRPr="008127F5">
        <w:rPr>
          <w:rFonts w:cs="新細明體" w:hint="eastAsia"/>
          <w:spacing w:val="0"/>
          <w:sz w:val="22"/>
        </w:rPr>
        <w:t>商品的需求</w:t>
      </w:r>
      <w:r w:rsidR="00623BA7" w:rsidRPr="008127F5">
        <w:rPr>
          <w:rFonts w:cs="新細明體"/>
          <w:spacing w:val="0"/>
          <w:sz w:val="22"/>
        </w:rPr>
        <w:tab/>
      </w:r>
      <w:r w:rsidRPr="008127F5">
        <w:rPr>
          <w:rFonts w:cs="新細明體" w:hint="eastAsia"/>
          <w:spacing w:val="0"/>
          <w:sz w:val="22"/>
        </w:rPr>
        <w:t>(D)</w:t>
      </w:r>
      <w:r w:rsidRPr="008127F5">
        <w:rPr>
          <w:rFonts w:cs="新細明體" w:hint="eastAsia"/>
          <w:spacing w:val="0"/>
          <w:sz w:val="22"/>
        </w:rPr>
        <w:t>央行可能出現虧損而破產</w:t>
      </w:r>
      <w:r w:rsidR="002C10A8">
        <w:rPr>
          <w:spacing w:val="10"/>
        </w:rPr>
        <w:br w:type="page"/>
      </w:r>
    </w:p>
    <w:p w:rsidR="00C25BBD" w:rsidRPr="00C44A38" w:rsidRDefault="006962B9" w:rsidP="002C10A8">
      <w:pPr>
        <w:pStyle w:val="-"/>
        <w:snapToGrid w:val="0"/>
        <w:spacing w:beforeLines="25" w:before="60" w:line="280" w:lineRule="atLeast"/>
        <w:ind w:left="369" w:firstLineChars="0" w:hanging="369"/>
        <w:rPr>
          <w:rFonts w:ascii="Times New Roman" w:eastAsia="新細明體" w:hAnsi="Times New Roman"/>
          <w:spacing w:val="10"/>
        </w:rPr>
      </w:pPr>
      <w:r w:rsidRPr="00C44A38">
        <w:rPr>
          <w:rFonts w:ascii="Times New Roman" w:eastAsia="新細明體" w:hAnsi="Times New Roman"/>
          <w:spacing w:val="10"/>
        </w:rPr>
        <w:lastRenderedPageBreak/>
        <w:t>2</w:t>
      </w:r>
      <w:r w:rsidR="007A11ED">
        <w:rPr>
          <w:rFonts w:ascii="Times New Roman" w:eastAsia="新細明體" w:hAnsi="Times New Roman"/>
          <w:spacing w:val="10"/>
        </w:rPr>
        <w:t>4</w:t>
      </w:r>
      <w:r w:rsidR="00C25BBD" w:rsidRPr="00C44A38">
        <w:rPr>
          <w:rFonts w:ascii="Times New Roman" w:eastAsia="新細明體" w:hAnsi="Times New Roman"/>
          <w:spacing w:val="10"/>
        </w:rPr>
        <w:t>-</w:t>
      </w:r>
      <w:r w:rsidRPr="00C44A38">
        <w:rPr>
          <w:rFonts w:ascii="Times New Roman" w:eastAsia="新細明體" w:hAnsi="Times New Roman" w:hint="eastAsia"/>
          <w:spacing w:val="10"/>
        </w:rPr>
        <w:t>2</w:t>
      </w:r>
      <w:r w:rsidR="007A11ED">
        <w:rPr>
          <w:rFonts w:ascii="Times New Roman" w:eastAsia="新細明體" w:hAnsi="Times New Roman"/>
          <w:spacing w:val="10"/>
        </w:rPr>
        <w:t>5</w:t>
      </w:r>
      <w:r w:rsidR="00C25BBD" w:rsidRPr="00C44A38">
        <w:rPr>
          <w:rFonts w:ascii="Times New Roman" w:eastAsia="新細明體" w:hAnsi="Times New Roman"/>
          <w:spacing w:val="10"/>
        </w:rPr>
        <w:t>為題組</w:t>
      </w:r>
    </w:p>
    <w:p w:rsidR="00304E1D" w:rsidRPr="00EB77D5" w:rsidRDefault="00304E1D" w:rsidP="002C10A8">
      <w:pPr>
        <w:pStyle w:val="tit20"/>
        <w:snapToGrid w:val="0"/>
        <w:spacing w:beforeLines="15" w:before="36" w:line="280" w:lineRule="atLeast"/>
        <w:ind w:leftChars="150" w:left="360" w:firstLineChars="0" w:firstLine="0"/>
        <w:rPr>
          <w:spacing w:val="-6"/>
          <w:sz w:val="22"/>
        </w:rPr>
      </w:pPr>
      <w:r w:rsidRPr="00EB77D5">
        <w:rPr>
          <w:rFonts w:hint="eastAsia"/>
          <w:spacing w:val="-6"/>
          <w:sz w:val="22"/>
        </w:rPr>
        <w:t>社會流動分為兩類，一類是因為職業結構改變，造成</w:t>
      </w:r>
      <w:r w:rsidR="0076497E" w:rsidRPr="00EB77D5">
        <w:rPr>
          <w:rFonts w:hint="eastAsia"/>
          <w:spacing w:val="-6"/>
          <w:sz w:val="22"/>
        </w:rPr>
        <w:t>父親與子女</w:t>
      </w:r>
      <w:r w:rsidRPr="00EB77D5">
        <w:rPr>
          <w:rFonts w:hint="eastAsia"/>
          <w:spacing w:val="-6"/>
          <w:sz w:val="22"/>
        </w:rPr>
        <w:t>兩代之間階級地位發生變化；另一類則是不</w:t>
      </w:r>
      <w:r w:rsidR="0076497E" w:rsidRPr="00EB77D5">
        <w:rPr>
          <w:rFonts w:hint="eastAsia"/>
          <w:spacing w:val="-6"/>
          <w:sz w:val="22"/>
        </w:rPr>
        <w:t>同階級背景對個人流動機會所造成的影響。下表</w:t>
      </w:r>
      <w:r w:rsidR="0088139F" w:rsidRPr="00EB77D5">
        <w:rPr>
          <w:rFonts w:hint="eastAsia"/>
          <w:spacing w:val="-6"/>
          <w:sz w:val="22"/>
        </w:rPr>
        <w:t>為</w:t>
      </w:r>
      <w:r w:rsidR="0063380B" w:rsidRPr="00EB77D5">
        <w:rPr>
          <w:spacing w:val="-6"/>
          <w:sz w:val="22"/>
        </w:rPr>
        <w:t>甲國</w:t>
      </w:r>
      <w:r w:rsidR="0088139F" w:rsidRPr="00EB77D5">
        <w:rPr>
          <w:rFonts w:hint="eastAsia"/>
          <w:spacing w:val="-6"/>
          <w:sz w:val="22"/>
        </w:rPr>
        <w:t>在</w:t>
      </w:r>
      <w:r w:rsidRPr="00EB77D5">
        <w:rPr>
          <w:rFonts w:hint="eastAsia"/>
          <w:spacing w:val="-6"/>
          <w:sz w:val="22"/>
        </w:rPr>
        <w:t>兩代</w:t>
      </w:r>
      <w:r w:rsidR="0088139F" w:rsidRPr="00EB77D5">
        <w:rPr>
          <w:rFonts w:hint="eastAsia"/>
          <w:spacing w:val="-6"/>
          <w:sz w:val="22"/>
        </w:rPr>
        <w:t>之間不同</w:t>
      </w:r>
      <w:r w:rsidRPr="00EB77D5">
        <w:rPr>
          <w:rFonts w:hint="eastAsia"/>
          <w:spacing w:val="-6"/>
          <w:sz w:val="22"/>
        </w:rPr>
        <w:t>階級分布</w:t>
      </w:r>
      <w:r w:rsidR="0088139F" w:rsidRPr="00EB77D5">
        <w:rPr>
          <w:rFonts w:hint="eastAsia"/>
          <w:spacing w:val="-6"/>
          <w:sz w:val="22"/>
        </w:rPr>
        <w:t>的資料。</w:t>
      </w:r>
    </w:p>
    <w:tbl>
      <w:tblPr>
        <w:tblpPr w:leftFromText="180" w:rightFromText="180" w:vertAnchor="text" w:horzAnchor="margin" w:tblpXSpec="right" w:tblpY="8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654"/>
        <w:gridCol w:w="654"/>
        <w:gridCol w:w="655"/>
        <w:gridCol w:w="654"/>
        <w:gridCol w:w="655"/>
      </w:tblGrid>
      <w:tr w:rsidR="00EB77D5" w:rsidRPr="002F4D4B" w:rsidTr="00EB77D5">
        <w:trPr>
          <w:trHeight w:val="274"/>
        </w:trPr>
        <w:tc>
          <w:tcPr>
            <w:tcW w:w="4219" w:type="dxa"/>
            <w:gridSpan w:val="6"/>
            <w:tcBorders>
              <w:top w:val="nil"/>
              <w:left w:val="nil"/>
              <w:right w:val="nil"/>
              <w:tl2br w:val="nil"/>
            </w:tcBorders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>
              <w:rPr>
                <w:rFonts w:eastAsiaTheme="majorEastAsia" w:hint="eastAsia"/>
                <w:color w:val="000000"/>
                <w:kern w:val="0"/>
                <w:sz w:val="20"/>
                <w:szCs w:val="16"/>
              </w:rPr>
              <w:t>單位：</w:t>
            </w:r>
            <w:r>
              <w:rPr>
                <w:rFonts w:eastAsiaTheme="majorEastAsia" w:hint="eastAsia"/>
                <w:color w:val="000000"/>
                <w:kern w:val="0"/>
                <w:sz w:val="20"/>
                <w:szCs w:val="16"/>
              </w:rPr>
              <w:t>%</w:t>
            </w:r>
          </w:p>
        </w:tc>
      </w:tr>
      <w:tr w:rsidR="00EB77D5" w:rsidRPr="002F4D4B" w:rsidTr="000A0378">
        <w:trPr>
          <w:trHeight w:val="559"/>
        </w:trPr>
        <w:tc>
          <w:tcPr>
            <w:tcW w:w="947" w:type="dxa"/>
            <w:tcBorders>
              <w:tl2br w:val="single" w:sz="4" w:space="0" w:color="auto"/>
            </w:tcBorders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15" w:left="-36" w:rightChars="-15" w:right="-36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子女</w:t>
            </w:r>
          </w:p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left="-15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父親</w:t>
            </w:r>
          </w:p>
        </w:tc>
        <w:tc>
          <w:tcPr>
            <w:tcW w:w="654" w:type="dxa"/>
            <w:vAlign w:val="center"/>
          </w:tcPr>
          <w:p w:rsidR="00EB77D5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25" w:left="-60" w:rightChars="-25" w:right="-60"/>
              <w:jc w:val="center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自營</w:t>
            </w:r>
          </w:p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25" w:left="-60" w:rightChars="-25" w:right="-60"/>
              <w:jc w:val="center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階級</w:t>
            </w:r>
          </w:p>
        </w:tc>
        <w:tc>
          <w:tcPr>
            <w:tcW w:w="654" w:type="dxa"/>
            <w:vAlign w:val="center"/>
          </w:tcPr>
          <w:p w:rsidR="00EB77D5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25" w:left="-60" w:rightChars="-25" w:right="-60"/>
              <w:jc w:val="center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中產</w:t>
            </w:r>
          </w:p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25" w:left="-60" w:rightChars="-25" w:right="-60"/>
              <w:jc w:val="center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階級</w:t>
            </w:r>
          </w:p>
        </w:tc>
        <w:tc>
          <w:tcPr>
            <w:tcW w:w="655" w:type="dxa"/>
            <w:vAlign w:val="center"/>
          </w:tcPr>
          <w:p w:rsidR="00EB77D5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25" w:left="-60" w:rightChars="-25" w:right="-60"/>
              <w:jc w:val="center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工人</w:t>
            </w:r>
          </w:p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25" w:left="-60" w:rightChars="-25" w:right="-60"/>
              <w:jc w:val="center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階級</w:t>
            </w:r>
          </w:p>
        </w:tc>
        <w:tc>
          <w:tcPr>
            <w:tcW w:w="654" w:type="dxa"/>
            <w:vAlign w:val="center"/>
          </w:tcPr>
          <w:p w:rsidR="00EB77D5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25" w:left="-60" w:rightChars="-25" w:right="-60"/>
              <w:jc w:val="center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務農</w:t>
            </w:r>
          </w:p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25" w:left="-60" w:rightChars="-25" w:right="-60"/>
              <w:jc w:val="center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階級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合計</w:t>
            </w:r>
          </w:p>
        </w:tc>
      </w:tr>
      <w:tr w:rsidR="00EB77D5" w:rsidRPr="002F4D4B" w:rsidTr="000A0378">
        <w:trPr>
          <w:trHeight w:val="20"/>
        </w:trPr>
        <w:tc>
          <w:tcPr>
            <w:tcW w:w="947" w:type="dxa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25" w:left="-60" w:rightChars="-25" w:right="-60"/>
              <w:jc w:val="center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自營階級</w:t>
            </w:r>
          </w:p>
        </w:tc>
        <w:tc>
          <w:tcPr>
            <w:tcW w:w="654" w:type="dxa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55" w:right="132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8</w:t>
            </w:r>
          </w:p>
        </w:tc>
        <w:tc>
          <w:tcPr>
            <w:tcW w:w="654" w:type="dxa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55" w:right="132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11</w:t>
            </w:r>
          </w:p>
        </w:tc>
        <w:tc>
          <w:tcPr>
            <w:tcW w:w="655" w:type="dxa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55" w:right="132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8</w:t>
            </w:r>
          </w:p>
        </w:tc>
        <w:tc>
          <w:tcPr>
            <w:tcW w:w="654" w:type="dxa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0</w:t>
            </w:r>
          </w:p>
        </w:tc>
        <w:tc>
          <w:tcPr>
            <w:tcW w:w="655" w:type="dxa"/>
            <w:shd w:val="pct20" w:color="auto" w:fill="auto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5" w:right="84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27</w:t>
            </w:r>
          </w:p>
        </w:tc>
      </w:tr>
      <w:tr w:rsidR="00EB77D5" w:rsidRPr="002F4D4B" w:rsidTr="000A0378">
        <w:trPr>
          <w:trHeight w:val="20"/>
        </w:trPr>
        <w:tc>
          <w:tcPr>
            <w:tcW w:w="947" w:type="dxa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25" w:left="-60" w:rightChars="-25" w:right="-60"/>
              <w:jc w:val="center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中產階級</w:t>
            </w:r>
          </w:p>
        </w:tc>
        <w:tc>
          <w:tcPr>
            <w:tcW w:w="654" w:type="dxa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55" w:right="132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2</w:t>
            </w:r>
          </w:p>
        </w:tc>
        <w:tc>
          <w:tcPr>
            <w:tcW w:w="654" w:type="dxa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55" w:right="132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13</w:t>
            </w:r>
          </w:p>
        </w:tc>
        <w:tc>
          <w:tcPr>
            <w:tcW w:w="655" w:type="dxa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55" w:right="132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6</w:t>
            </w:r>
          </w:p>
        </w:tc>
        <w:tc>
          <w:tcPr>
            <w:tcW w:w="654" w:type="dxa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0</w:t>
            </w:r>
          </w:p>
        </w:tc>
        <w:tc>
          <w:tcPr>
            <w:tcW w:w="655" w:type="dxa"/>
            <w:shd w:val="pct20" w:color="auto" w:fill="auto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5" w:right="84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21</w:t>
            </w:r>
          </w:p>
        </w:tc>
      </w:tr>
      <w:tr w:rsidR="00EB77D5" w:rsidRPr="002F4D4B" w:rsidTr="000A0378">
        <w:trPr>
          <w:trHeight w:val="20"/>
        </w:trPr>
        <w:tc>
          <w:tcPr>
            <w:tcW w:w="947" w:type="dxa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25" w:left="-60" w:rightChars="-25" w:right="-60"/>
              <w:jc w:val="center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工人階級</w:t>
            </w:r>
          </w:p>
        </w:tc>
        <w:tc>
          <w:tcPr>
            <w:tcW w:w="654" w:type="dxa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55" w:right="132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2</w:t>
            </w:r>
          </w:p>
        </w:tc>
        <w:tc>
          <w:tcPr>
            <w:tcW w:w="654" w:type="dxa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55" w:right="132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12</w:t>
            </w:r>
          </w:p>
        </w:tc>
        <w:tc>
          <w:tcPr>
            <w:tcW w:w="655" w:type="dxa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55" w:right="132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16</w:t>
            </w:r>
          </w:p>
        </w:tc>
        <w:tc>
          <w:tcPr>
            <w:tcW w:w="654" w:type="dxa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1</w:t>
            </w:r>
          </w:p>
        </w:tc>
        <w:tc>
          <w:tcPr>
            <w:tcW w:w="655" w:type="dxa"/>
            <w:shd w:val="pct20" w:color="auto" w:fill="auto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5" w:right="84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31</w:t>
            </w:r>
          </w:p>
        </w:tc>
      </w:tr>
      <w:tr w:rsidR="00EB77D5" w:rsidRPr="002F4D4B" w:rsidTr="000A0378">
        <w:trPr>
          <w:trHeight w:val="20"/>
        </w:trPr>
        <w:tc>
          <w:tcPr>
            <w:tcW w:w="947" w:type="dxa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25" w:left="-60" w:rightChars="-25" w:right="-60"/>
              <w:jc w:val="center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務農階級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55" w:right="132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3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55" w:right="132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8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55" w:right="132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7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3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5" w:right="84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21</w:t>
            </w:r>
          </w:p>
        </w:tc>
      </w:tr>
      <w:tr w:rsidR="00EB77D5" w:rsidRPr="002F4D4B" w:rsidTr="000A0378">
        <w:trPr>
          <w:trHeight w:val="192"/>
        </w:trPr>
        <w:tc>
          <w:tcPr>
            <w:tcW w:w="947" w:type="dxa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25" w:left="-60" w:rightChars="-25" w:right="-60"/>
              <w:jc w:val="center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合</w:t>
            </w: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 xml:space="preserve">  </w:t>
            </w: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計</w:t>
            </w:r>
          </w:p>
        </w:tc>
        <w:tc>
          <w:tcPr>
            <w:tcW w:w="654" w:type="dxa"/>
            <w:shd w:val="pct20" w:color="auto" w:fill="auto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55" w:right="132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15</w:t>
            </w:r>
          </w:p>
        </w:tc>
        <w:tc>
          <w:tcPr>
            <w:tcW w:w="654" w:type="dxa"/>
            <w:shd w:val="pct20" w:color="auto" w:fill="auto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55" w:right="132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44</w:t>
            </w:r>
          </w:p>
        </w:tc>
        <w:tc>
          <w:tcPr>
            <w:tcW w:w="655" w:type="dxa"/>
            <w:shd w:val="pct20" w:color="auto" w:fill="auto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55" w:right="132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37</w:t>
            </w:r>
          </w:p>
        </w:tc>
        <w:tc>
          <w:tcPr>
            <w:tcW w:w="654" w:type="dxa"/>
            <w:shd w:val="pct20" w:color="auto" w:fill="auto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4</w:t>
            </w:r>
          </w:p>
        </w:tc>
        <w:tc>
          <w:tcPr>
            <w:tcW w:w="655" w:type="dxa"/>
            <w:shd w:val="pct20" w:color="auto" w:fill="auto"/>
            <w:vAlign w:val="center"/>
          </w:tcPr>
          <w:p w:rsidR="00EB77D5" w:rsidRPr="002F4D4B" w:rsidRDefault="00EB77D5" w:rsidP="00EB77D5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5" w:right="84"/>
              <w:jc w:val="right"/>
              <w:textAlignment w:val="baseline"/>
              <w:rPr>
                <w:rFonts w:eastAsiaTheme="majorEastAsia"/>
                <w:color w:val="000000"/>
                <w:kern w:val="0"/>
                <w:sz w:val="20"/>
                <w:szCs w:val="16"/>
              </w:rPr>
            </w:pPr>
            <w:r w:rsidRPr="002F4D4B">
              <w:rPr>
                <w:rFonts w:eastAsiaTheme="majorEastAsia"/>
                <w:color w:val="000000"/>
                <w:kern w:val="0"/>
                <w:sz w:val="20"/>
                <w:szCs w:val="16"/>
              </w:rPr>
              <w:t>100</w:t>
            </w:r>
          </w:p>
        </w:tc>
      </w:tr>
    </w:tbl>
    <w:p w:rsidR="001D0A05" w:rsidRPr="00FA3A14" w:rsidRDefault="009F5A08" w:rsidP="002C10A8">
      <w:pPr>
        <w:pStyle w:val="TIT1"/>
        <w:snapToGrid w:val="0"/>
        <w:spacing w:beforeLines="25" w:before="60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FA3A14">
        <w:rPr>
          <w:rFonts w:hint="eastAsia"/>
          <w:spacing w:val="0"/>
          <w:sz w:val="22"/>
          <w:szCs w:val="22"/>
          <w:lang w:val="en-US"/>
        </w:rPr>
        <w:t>24.</w:t>
      </w:r>
      <w:r w:rsidRPr="00FA3A14">
        <w:rPr>
          <w:spacing w:val="0"/>
          <w:sz w:val="22"/>
          <w:szCs w:val="22"/>
          <w:lang w:val="en-US"/>
        </w:rPr>
        <w:tab/>
      </w:r>
      <w:r w:rsidRPr="00FA3A14">
        <w:rPr>
          <w:rFonts w:hint="eastAsia"/>
          <w:spacing w:val="0"/>
          <w:sz w:val="22"/>
          <w:szCs w:val="22"/>
          <w:lang w:val="en-US"/>
        </w:rPr>
        <w:t>根據表</w:t>
      </w:r>
      <w:r w:rsidRPr="00FA3A14">
        <w:rPr>
          <w:spacing w:val="0"/>
          <w:sz w:val="22"/>
          <w:szCs w:val="22"/>
          <w:lang w:val="en-US"/>
        </w:rPr>
        <w:t>中</w:t>
      </w:r>
      <w:r w:rsidRPr="00FA3A14">
        <w:rPr>
          <w:rFonts w:hint="eastAsia"/>
          <w:spacing w:val="0"/>
          <w:sz w:val="22"/>
          <w:szCs w:val="22"/>
          <w:lang w:val="en-US"/>
        </w:rPr>
        <w:t>資訊，下列敘述何者正確？</w:t>
      </w:r>
    </w:p>
    <w:p w:rsidR="009F5A08" w:rsidRPr="00CA4C9B" w:rsidRDefault="009F5A08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asciiTheme="majorEastAsia" w:eastAsiaTheme="majorEastAsia" w:hAnsiTheme="majorEastAsia"/>
          <w:sz w:val="22"/>
        </w:rPr>
      </w:pPr>
      <w:r w:rsidRPr="00083794">
        <w:rPr>
          <w:rFonts w:cs="新細明體" w:hint="eastAsia"/>
          <w:spacing w:val="0"/>
          <w:sz w:val="22"/>
          <w:szCs w:val="22"/>
        </w:rPr>
        <w:t>(A)</w:t>
      </w:r>
      <w:r w:rsidRPr="00083794">
        <w:rPr>
          <w:rFonts w:cs="新細明體" w:hint="eastAsia"/>
          <w:spacing w:val="0"/>
          <w:sz w:val="22"/>
          <w:szCs w:val="22"/>
        </w:rPr>
        <w:t>自營階級家庭的子女多數繼續成為自營階級</w:t>
      </w:r>
    </w:p>
    <w:p w:rsidR="009F5A08" w:rsidRPr="00CA4C9B" w:rsidRDefault="009F5A08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681" w:firstLineChars="0" w:hanging="312"/>
        <w:textAlignment w:val="baseline"/>
        <w:rPr>
          <w:rFonts w:asciiTheme="majorEastAsia" w:eastAsiaTheme="majorEastAsia" w:hAnsiTheme="majorEastAsia"/>
          <w:sz w:val="22"/>
        </w:rPr>
      </w:pPr>
      <w:r w:rsidRPr="00083794">
        <w:rPr>
          <w:rFonts w:cs="新細明體"/>
          <w:spacing w:val="0"/>
          <w:sz w:val="22"/>
          <w:szCs w:val="22"/>
        </w:rPr>
        <w:t>(B)</w:t>
      </w:r>
      <w:r w:rsidRPr="00083794">
        <w:rPr>
          <w:rFonts w:cs="新細明體" w:hint="eastAsia"/>
          <w:spacing w:val="0"/>
          <w:sz w:val="22"/>
          <w:szCs w:val="22"/>
        </w:rPr>
        <w:t>階級複製的現象在中產階級和工人階級最不明顯</w:t>
      </w:r>
    </w:p>
    <w:p w:rsidR="009F5A08" w:rsidRPr="00083794" w:rsidRDefault="009F5A08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681" w:firstLineChars="0" w:hanging="312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C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Pr="00083794">
        <w:rPr>
          <w:rFonts w:cs="新細明體" w:hint="eastAsia"/>
          <w:spacing w:val="0"/>
          <w:sz w:val="22"/>
          <w:szCs w:val="22"/>
        </w:rPr>
        <w:t>務農階級家庭子女成為中產階級的</w:t>
      </w:r>
      <w:r>
        <w:rPr>
          <w:rFonts w:cs="新細明體" w:hint="eastAsia"/>
          <w:spacing w:val="0"/>
          <w:sz w:val="22"/>
          <w:szCs w:val="22"/>
        </w:rPr>
        <w:t>比</w:t>
      </w:r>
      <w:r w:rsidRPr="00083794">
        <w:rPr>
          <w:rFonts w:cs="新細明體" w:hint="eastAsia"/>
          <w:spacing w:val="0"/>
          <w:sz w:val="22"/>
          <w:szCs w:val="22"/>
        </w:rPr>
        <w:t>率稍大於成為工人階級</w:t>
      </w:r>
    </w:p>
    <w:p w:rsidR="009F5A08" w:rsidRPr="009F5A08" w:rsidRDefault="009F5A08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09" w:firstLineChars="0" w:hanging="340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(D)</w:t>
      </w:r>
      <w:r w:rsidRPr="00083794">
        <w:rPr>
          <w:rFonts w:cs="新細明體" w:hint="eastAsia"/>
          <w:spacing w:val="0"/>
          <w:sz w:val="22"/>
          <w:szCs w:val="22"/>
        </w:rPr>
        <w:t>子女這一代的中產階級主要來自工人階級與務農階級的家庭</w:t>
      </w:r>
    </w:p>
    <w:p w:rsidR="00C2480D" w:rsidRPr="00FA3A14" w:rsidRDefault="00C2480D" w:rsidP="002C10A8">
      <w:pPr>
        <w:pStyle w:val="TIT1"/>
        <w:snapToGrid w:val="0"/>
        <w:spacing w:beforeLines="25" w:before="60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FA3A14">
        <w:rPr>
          <w:spacing w:val="0"/>
          <w:sz w:val="22"/>
          <w:szCs w:val="22"/>
          <w:lang w:val="en-US"/>
        </w:rPr>
        <w:t>2</w:t>
      </w:r>
      <w:r w:rsidR="007A11ED">
        <w:rPr>
          <w:spacing w:val="0"/>
          <w:sz w:val="22"/>
          <w:szCs w:val="22"/>
          <w:lang w:val="en-US"/>
        </w:rPr>
        <w:t>5</w:t>
      </w:r>
      <w:r w:rsidRPr="00FA3A14">
        <w:rPr>
          <w:rFonts w:hint="eastAsia"/>
          <w:spacing w:val="0"/>
          <w:sz w:val="22"/>
          <w:szCs w:val="22"/>
          <w:lang w:val="en-US"/>
        </w:rPr>
        <w:t>.</w:t>
      </w:r>
      <w:r w:rsidR="00623BA7" w:rsidRPr="00FA3A14">
        <w:rPr>
          <w:spacing w:val="0"/>
          <w:sz w:val="22"/>
          <w:szCs w:val="22"/>
          <w:lang w:val="en-US"/>
        </w:rPr>
        <w:tab/>
      </w:r>
      <w:r w:rsidR="00BD7EDA">
        <w:rPr>
          <w:spacing w:val="0"/>
          <w:sz w:val="22"/>
          <w:szCs w:val="22"/>
          <w:lang w:val="en-US"/>
        </w:rPr>
        <w:tab/>
      </w:r>
      <w:r w:rsidRPr="00FA3A14">
        <w:rPr>
          <w:rFonts w:hint="eastAsia"/>
          <w:spacing w:val="0"/>
          <w:sz w:val="22"/>
          <w:szCs w:val="22"/>
          <w:lang w:val="en-US"/>
        </w:rPr>
        <w:t>根據表</w:t>
      </w:r>
      <w:r w:rsidRPr="00FA3A14">
        <w:rPr>
          <w:spacing w:val="0"/>
          <w:sz w:val="22"/>
          <w:szCs w:val="22"/>
          <w:lang w:val="en-US"/>
        </w:rPr>
        <w:t>中</w:t>
      </w:r>
      <w:r w:rsidRPr="00FA3A14">
        <w:rPr>
          <w:rFonts w:hint="eastAsia"/>
          <w:spacing w:val="0"/>
          <w:sz w:val="22"/>
          <w:szCs w:val="22"/>
          <w:lang w:val="en-US"/>
        </w:rPr>
        <w:t>資訊，下列關於兩代間社會流動的敘述，何者正確？</w:t>
      </w:r>
    </w:p>
    <w:p w:rsidR="00F14310" w:rsidRPr="004C622B" w:rsidRDefault="00273ECE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="668" w:hangingChars="140" w:hanging="308"/>
        <w:textAlignment w:val="baseline"/>
        <w:rPr>
          <w:rFonts w:cs="新細明體"/>
          <w:spacing w:val="0"/>
          <w:sz w:val="22"/>
          <w:szCs w:val="22"/>
        </w:rPr>
      </w:pPr>
      <w:r w:rsidRPr="004C622B">
        <w:rPr>
          <w:rFonts w:cs="新細明體" w:hint="eastAsia"/>
          <w:spacing w:val="0"/>
          <w:sz w:val="22"/>
          <w:szCs w:val="22"/>
        </w:rPr>
        <w:t>(</w:t>
      </w:r>
      <w:r w:rsidRPr="004C622B">
        <w:rPr>
          <w:rFonts w:cs="新細明體"/>
          <w:spacing w:val="0"/>
          <w:sz w:val="22"/>
          <w:szCs w:val="22"/>
        </w:rPr>
        <w:t>A</w:t>
      </w:r>
      <w:r w:rsidRPr="004C622B">
        <w:rPr>
          <w:rFonts w:cs="新細明體" w:hint="eastAsia"/>
          <w:spacing w:val="0"/>
          <w:sz w:val="22"/>
          <w:szCs w:val="22"/>
        </w:rPr>
        <w:t>)</w:t>
      </w:r>
      <w:r w:rsidRPr="00615323">
        <w:rPr>
          <w:rFonts w:cs="新細明體" w:hint="eastAsia"/>
          <w:spacing w:val="-1"/>
          <w:sz w:val="22"/>
          <w:szCs w:val="22"/>
        </w:rPr>
        <w:t>中產階級在兩代人口中所</w:t>
      </w:r>
      <w:r w:rsidR="0045231E">
        <w:rPr>
          <w:rFonts w:cs="新細明體" w:hint="eastAsia"/>
          <w:spacing w:val="-1"/>
          <w:sz w:val="22"/>
          <w:szCs w:val="22"/>
        </w:rPr>
        <w:t>占</w:t>
      </w:r>
      <w:r w:rsidRPr="00615323">
        <w:rPr>
          <w:rFonts w:cs="新細明體" w:hint="eastAsia"/>
          <w:spacing w:val="-1"/>
          <w:sz w:val="22"/>
          <w:szCs w:val="22"/>
        </w:rPr>
        <w:t>比率沒有顯著改變</w:t>
      </w:r>
    </w:p>
    <w:p w:rsidR="00273ECE" w:rsidRPr="00BD7EDA" w:rsidRDefault="00273ECE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="668" w:hangingChars="140" w:hanging="308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B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Pr="00083794">
        <w:rPr>
          <w:rFonts w:cs="新細明體" w:hint="eastAsia"/>
          <w:spacing w:val="0"/>
          <w:sz w:val="22"/>
          <w:szCs w:val="22"/>
        </w:rPr>
        <w:t>與父親那一代相比，子女成為自營階級的</w:t>
      </w:r>
      <w:r w:rsidR="0088139F">
        <w:rPr>
          <w:rFonts w:cs="新細明體" w:hint="eastAsia"/>
          <w:spacing w:val="0"/>
          <w:sz w:val="22"/>
          <w:szCs w:val="22"/>
        </w:rPr>
        <w:t>比</w:t>
      </w:r>
      <w:r w:rsidRPr="00083794">
        <w:rPr>
          <w:rFonts w:cs="新細明體"/>
          <w:spacing w:val="0"/>
          <w:sz w:val="22"/>
          <w:szCs w:val="22"/>
        </w:rPr>
        <w:t>率</w:t>
      </w:r>
      <w:r w:rsidRPr="00083794">
        <w:rPr>
          <w:rFonts w:cs="新細明體" w:hint="eastAsia"/>
          <w:spacing w:val="0"/>
          <w:sz w:val="22"/>
          <w:szCs w:val="22"/>
        </w:rPr>
        <w:t>減少</w:t>
      </w:r>
    </w:p>
    <w:p w:rsidR="00C2480D" w:rsidRPr="001522A1" w:rsidRDefault="00C2480D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="668" w:hangingChars="140" w:hanging="308"/>
        <w:textAlignment w:val="baseline"/>
        <w:rPr>
          <w:rFonts w:asciiTheme="majorEastAsia" w:eastAsiaTheme="majorEastAsia" w:hAnsiTheme="majorEastAsia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(C)</w:t>
      </w:r>
      <w:r w:rsidRPr="00083794">
        <w:rPr>
          <w:rFonts w:cs="新細明體" w:hint="eastAsia"/>
          <w:spacing w:val="0"/>
          <w:sz w:val="22"/>
          <w:szCs w:val="22"/>
        </w:rPr>
        <w:t>工人階級所</w:t>
      </w:r>
      <w:r w:rsidR="0045231E">
        <w:rPr>
          <w:rFonts w:cs="新細明體" w:hint="eastAsia"/>
          <w:spacing w:val="-1"/>
          <w:sz w:val="22"/>
          <w:szCs w:val="22"/>
        </w:rPr>
        <w:t>占</w:t>
      </w:r>
      <w:r w:rsidRPr="00083794">
        <w:rPr>
          <w:rFonts w:cs="新細明體" w:hint="eastAsia"/>
          <w:spacing w:val="0"/>
          <w:sz w:val="22"/>
          <w:szCs w:val="22"/>
        </w:rPr>
        <w:t>比率降低，與自營階級比率增加有關</w:t>
      </w:r>
    </w:p>
    <w:p w:rsidR="00FA101C" w:rsidRPr="001522A1" w:rsidRDefault="00C2480D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="668" w:hangingChars="140" w:hanging="308"/>
        <w:textAlignment w:val="baseline"/>
        <w:rPr>
          <w:rFonts w:asciiTheme="majorEastAsia" w:eastAsiaTheme="majorEastAsia" w:hAnsiTheme="majorEastAsia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(D)</w:t>
      </w:r>
      <w:r w:rsidRPr="00083794">
        <w:rPr>
          <w:rFonts w:cs="新細明體" w:hint="eastAsia"/>
          <w:spacing w:val="0"/>
          <w:sz w:val="22"/>
          <w:szCs w:val="22"/>
        </w:rPr>
        <w:t>由於少子化與人口老化，導致務農階級所</w:t>
      </w:r>
      <w:r w:rsidR="0045231E">
        <w:rPr>
          <w:rFonts w:cs="新細明體" w:hint="eastAsia"/>
          <w:spacing w:val="-1"/>
          <w:sz w:val="22"/>
          <w:szCs w:val="22"/>
        </w:rPr>
        <w:t>占</w:t>
      </w:r>
      <w:r w:rsidRPr="00083794">
        <w:rPr>
          <w:rFonts w:cs="新細明體" w:hint="eastAsia"/>
          <w:spacing w:val="0"/>
          <w:sz w:val="22"/>
          <w:szCs w:val="22"/>
        </w:rPr>
        <w:t>比率降低</w:t>
      </w:r>
    </w:p>
    <w:p w:rsidR="00304E1D" w:rsidRPr="00C44A38" w:rsidRDefault="0039337A" w:rsidP="002C10A8">
      <w:pPr>
        <w:pStyle w:val="-"/>
        <w:snapToGrid w:val="0"/>
        <w:spacing w:beforeLines="25" w:before="60" w:line="280" w:lineRule="exact"/>
        <w:ind w:left="369" w:firstLineChars="0" w:hanging="369"/>
        <w:rPr>
          <w:rFonts w:ascii="Times New Roman" w:eastAsia="新細明體" w:hAnsi="Times New Roman"/>
          <w:spacing w:val="10"/>
        </w:rPr>
      </w:pPr>
      <w:r w:rsidRPr="00C44A38">
        <w:rPr>
          <w:rFonts w:ascii="Times New Roman" w:eastAsia="新細明體" w:hAnsi="Times New Roman"/>
          <w:spacing w:val="10"/>
        </w:rPr>
        <w:t>2</w:t>
      </w:r>
      <w:r w:rsidR="007A11ED">
        <w:rPr>
          <w:rFonts w:ascii="Times New Roman" w:eastAsia="新細明體" w:hAnsi="Times New Roman"/>
          <w:spacing w:val="10"/>
        </w:rPr>
        <w:t>6</w:t>
      </w:r>
      <w:r w:rsidRPr="00C44A38">
        <w:rPr>
          <w:rFonts w:ascii="Times New Roman" w:eastAsia="新細明體" w:hAnsi="Times New Roman"/>
          <w:spacing w:val="10"/>
        </w:rPr>
        <w:t>-</w:t>
      </w:r>
      <w:r w:rsidRPr="00C44A38">
        <w:rPr>
          <w:rFonts w:ascii="Times New Roman" w:eastAsia="新細明體" w:hAnsi="Times New Roman" w:hint="eastAsia"/>
          <w:spacing w:val="10"/>
        </w:rPr>
        <w:t>2</w:t>
      </w:r>
      <w:r w:rsidR="007A11ED">
        <w:rPr>
          <w:rFonts w:ascii="Times New Roman" w:eastAsia="新細明體" w:hAnsi="Times New Roman"/>
          <w:spacing w:val="10"/>
        </w:rPr>
        <w:t>7</w:t>
      </w:r>
      <w:r w:rsidRPr="00C44A38">
        <w:rPr>
          <w:rFonts w:ascii="Times New Roman" w:eastAsia="新細明體" w:hAnsi="Times New Roman"/>
          <w:spacing w:val="10"/>
        </w:rPr>
        <w:t>為題組</w:t>
      </w:r>
    </w:p>
    <w:p w:rsidR="00DD5F38" w:rsidRDefault="00DD5F38" w:rsidP="002C10A8">
      <w:pPr>
        <w:pStyle w:val="tit20"/>
        <w:snapToGrid w:val="0"/>
        <w:spacing w:beforeLines="10" w:before="24" w:line="280" w:lineRule="exact"/>
        <w:ind w:leftChars="150" w:left="360" w:firstLineChars="0" w:firstLine="0"/>
        <w:rPr>
          <w:spacing w:val="-2"/>
          <w:sz w:val="22"/>
        </w:rPr>
      </w:pPr>
      <w:r>
        <w:rPr>
          <w:rFonts w:hint="eastAsia"/>
          <w:spacing w:val="-2"/>
          <w:sz w:val="22"/>
        </w:rPr>
        <w:t>某個</w:t>
      </w:r>
      <w:r w:rsidR="0039337A" w:rsidRPr="002E21EA">
        <w:rPr>
          <w:rFonts w:hint="eastAsia"/>
          <w:spacing w:val="-2"/>
          <w:sz w:val="22"/>
        </w:rPr>
        <w:t>內閣制國家，</w:t>
      </w:r>
      <w:r>
        <w:rPr>
          <w:rFonts w:hint="eastAsia"/>
          <w:spacing w:val="-2"/>
          <w:sz w:val="22"/>
        </w:rPr>
        <w:t>其國內有四個政黨，該國</w:t>
      </w:r>
      <w:r w:rsidR="0039337A" w:rsidRPr="002E21EA">
        <w:rPr>
          <w:rFonts w:hint="eastAsia"/>
          <w:spacing w:val="-2"/>
          <w:sz w:val="22"/>
        </w:rPr>
        <w:t>規定政黨贏得國會席次之後，如果沒有任何一黨擁有過半席次，</w:t>
      </w:r>
      <w:r w:rsidR="00CB1B42">
        <w:rPr>
          <w:rFonts w:hint="eastAsia"/>
          <w:spacing w:val="-2"/>
          <w:sz w:val="22"/>
        </w:rPr>
        <w:t>即</w:t>
      </w:r>
      <w:r w:rsidR="0039337A" w:rsidRPr="002E21EA">
        <w:rPr>
          <w:rFonts w:hint="eastAsia"/>
          <w:spacing w:val="-2"/>
          <w:sz w:val="22"/>
        </w:rPr>
        <w:t>可以組織聯合政府</w:t>
      </w:r>
      <w:r>
        <w:rPr>
          <w:rFonts w:hint="eastAsia"/>
          <w:spacing w:val="-2"/>
          <w:sz w:val="22"/>
        </w:rPr>
        <w:t>。此</w:t>
      </w:r>
      <w:r w:rsidR="0039337A" w:rsidRPr="002E21EA">
        <w:rPr>
          <w:rFonts w:hint="eastAsia"/>
          <w:spacing w:val="-2"/>
          <w:sz w:val="22"/>
        </w:rPr>
        <w:t>次</w:t>
      </w:r>
      <w:r>
        <w:rPr>
          <w:rFonts w:hint="eastAsia"/>
          <w:spacing w:val="-2"/>
          <w:sz w:val="22"/>
        </w:rPr>
        <w:t>該國</w:t>
      </w:r>
      <w:r w:rsidR="0039337A" w:rsidRPr="002E21EA">
        <w:rPr>
          <w:rFonts w:hint="eastAsia"/>
          <w:spacing w:val="-2"/>
          <w:sz w:val="22"/>
        </w:rPr>
        <w:t>國會大選</w:t>
      </w:r>
      <w:r w:rsidR="00A82CA7">
        <w:rPr>
          <w:rFonts w:hint="eastAsia"/>
          <w:spacing w:val="-2"/>
          <w:sz w:val="22"/>
        </w:rPr>
        <w:t>後，各黨的席次比率</w:t>
      </w:r>
      <w:r w:rsidR="0039337A" w:rsidRPr="002E21EA">
        <w:rPr>
          <w:rFonts w:hint="eastAsia"/>
          <w:spacing w:val="-2"/>
          <w:sz w:val="22"/>
        </w:rPr>
        <w:t>如下：</w:t>
      </w:r>
    </w:p>
    <w:p w:rsidR="0039337A" w:rsidRPr="002E21EA" w:rsidRDefault="0039337A" w:rsidP="002C10A8">
      <w:pPr>
        <w:pStyle w:val="tit20"/>
        <w:snapToGrid w:val="0"/>
        <w:spacing w:beforeLines="15" w:before="36" w:line="280" w:lineRule="exact"/>
        <w:ind w:leftChars="150" w:left="360" w:firstLineChars="0" w:firstLine="0"/>
        <w:rPr>
          <w:spacing w:val="-2"/>
          <w:sz w:val="22"/>
        </w:rPr>
      </w:pPr>
      <w:r w:rsidRPr="002E21EA">
        <w:rPr>
          <w:rFonts w:hint="eastAsia"/>
          <w:spacing w:val="-2"/>
          <w:sz w:val="22"/>
        </w:rPr>
        <w:t>甲</w:t>
      </w:r>
      <w:r w:rsidR="00DD5F38">
        <w:rPr>
          <w:rFonts w:hint="eastAsia"/>
          <w:spacing w:val="-2"/>
          <w:sz w:val="22"/>
        </w:rPr>
        <w:t>黨：</w:t>
      </w:r>
      <w:r w:rsidRPr="002E21EA">
        <w:rPr>
          <w:rFonts w:hint="eastAsia"/>
          <w:spacing w:val="-2"/>
          <w:sz w:val="22"/>
        </w:rPr>
        <w:t>38%</w:t>
      </w:r>
      <w:r w:rsidRPr="002E21EA">
        <w:rPr>
          <w:rFonts w:hint="eastAsia"/>
          <w:spacing w:val="-2"/>
          <w:sz w:val="22"/>
        </w:rPr>
        <w:t>；乙</w:t>
      </w:r>
      <w:r w:rsidR="00DD5F38">
        <w:rPr>
          <w:rFonts w:hint="eastAsia"/>
          <w:spacing w:val="-2"/>
          <w:sz w:val="22"/>
        </w:rPr>
        <w:t>黨：</w:t>
      </w:r>
      <w:r w:rsidRPr="002E21EA">
        <w:rPr>
          <w:spacing w:val="-2"/>
          <w:sz w:val="22"/>
        </w:rPr>
        <w:t>27%</w:t>
      </w:r>
      <w:r w:rsidRPr="002E21EA">
        <w:rPr>
          <w:rFonts w:hint="eastAsia"/>
          <w:spacing w:val="-2"/>
          <w:sz w:val="22"/>
        </w:rPr>
        <w:t>；丙</w:t>
      </w:r>
      <w:r w:rsidR="00DD5F38">
        <w:rPr>
          <w:rFonts w:hint="eastAsia"/>
          <w:spacing w:val="-2"/>
          <w:sz w:val="22"/>
        </w:rPr>
        <w:t>黨：</w:t>
      </w:r>
      <w:r w:rsidRPr="002E21EA">
        <w:rPr>
          <w:spacing w:val="-2"/>
          <w:sz w:val="22"/>
        </w:rPr>
        <w:t>24%</w:t>
      </w:r>
      <w:r w:rsidRPr="002E21EA">
        <w:rPr>
          <w:rFonts w:hint="eastAsia"/>
          <w:spacing w:val="-2"/>
          <w:sz w:val="22"/>
        </w:rPr>
        <w:t>；丁</w:t>
      </w:r>
      <w:r w:rsidR="00DD5F38">
        <w:rPr>
          <w:rFonts w:hint="eastAsia"/>
          <w:spacing w:val="-2"/>
          <w:sz w:val="22"/>
        </w:rPr>
        <w:t>黨：</w:t>
      </w:r>
      <w:r w:rsidRPr="002E21EA">
        <w:rPr>
          <w:rFonts w:hint="eastAsia"/>
          <w:spacing w:val="-2"/>
          <w:sz w:val="22"/>
        </w:rPr>
        <w:t>11%</w:t>
      </w:r>
      <w:r w:rsidRPr="002E21EA">
        <w:rPr>
          <w:rFonts w:hint="eastAsia"/>
          <w:spacing w:val="-2"/>
          <w:sz w:val="22"/>
        </w:rPr>
        <w:t>。</w:t>
      </w:r>
    </w:p>
    <w:p w:rsidR="00BC0D41" w:rsidRPr="00BC0D41" w:rsidRDefault="0039337A" w:rsidP="002C10A8">
      <w:pPr>
        <w:pStyle w:val="TIT1"/>
        <w:snapToGrid w:val="0"/>
        <w:spacing w:beforeLines="10" w:before="24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FA3A14">
        <w:rPr>
          <w:rFonts w:hint="eastAsia"/>
          <w:spacing w:val="0"/>
          <w:sz w:val="22"/>
          <w:szCs w:val="22"/>
          <w:lang w:val="en-US"/>
        </w:rPr>
        <w:t>2</w:t>
      </w:r>
      <w:r w:rsidR="007A11ED">
        <w:rPr>
          <w:spacing w:val="0"/>
          <w:sz w:val="22"/>
          <w:szCs w:val="22"/>
          <w:lang w:val="en-US"/>
        </w:rPr>
        <w:t>6</w:t>
      </w:r>
      <w:r w:rsidRPr="00FA3A14">
        <w:rPr>
          <w:rFonts w:hint="eastAsia"/>
          <w:spacing w:val="0"/>
          <w:sz w:val="22"/>
          <w:szCs w:val="22"/>
          <w:lang w:val="en-US"/>
        </w:rPr>
        <w:t>.</w:t>
      </w:r>
      <w:r w:rsidR="00CA4C9B" w:rsidRPr="00FA3A14">
        <w:rPr>
          <w:spacing w:val="0"/>
          <w:sz w:val="22"/>
          <w:szCs w:val="22"/>
          <w:lang w:val="en-US"/>
        </w:rPr>
        <w:tab/>
      </w:r>
      <w:r w:rsidR="00BC0D41" w:rsidRPr="00BC0D41">
        <w:rPr>
          <w:rFonts w:hint="eastAsia"/>
          <w:spacing w:val="0"/>
          <w:sz w:val="22"/>
          <w:szCs w:val="22"/>
          <w:lang w:val="en-US"/>
        </w:rPr>
        <w:t>根據上</w:t>
      </w:r>
      <w:r w:rsidR="00BC0D41" w:rsidRPr="00BC0D41">
        <w:rPr>
          <w:spacing w:val="0"/>
          <w:sz w:val="22"/>
          <w:szCs w:val="22"/>
          <w:lang w:val="en-US"/>
        </w:rPr>
        <w:t>述資訊推</w:t>
      </w:r>
      <w:r w:rsidR="00BC0D41" w:rsidRPr="00BC0D41">
        <w:rPr>
          <w:rFonts w:hint="eastAsia"/>
          <w:spacing w:val="0"/>
          <w:sz w:val="22"/>
          <w:szCs w:val="22"/>
          <w:lang w:val="en-US"/>
        </w:rPr>
        <w:t>論</w:t>
      </w:r>
      <w:r w:rsidR="00BC0D41" w:rsidRPr="00BC0D41">
        <w:rPr>
          <w:spacing w:val="0"/>
          <w:sz w:val="22"/>
          <w:szCs w:val="22"/>
          <w:lang w:val="en-US"/>
        </w:rPr>
        <w:t>，下列有關該國政府的組成與選舉制度之敘述，何者正確</w:t>
      </w:r>
      <w:r w:rsidR="00BC0D41" w:rsidRPr="00BC0D41">
        <w:rPr>
          <w:rFonts w:hint="eastAsia"/>
          <w:spacing w:val="0"/>
          <w:sz w:val="22"/>
          <w:szCs w:val="22"/>
          <w:lang w:val="en-US"/>
        </w:rPr>
        <w:t>？</w:t>
      </w:r>
    </w:p>
    <w:p w:rsidR="00BC0D41" w:rsidRPr="00BC0D41" w:rsidRDefault="00BC0D41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BC0D41">
        <w:rPr>
          <w:rFonts w:cs="新細明體" w:hint="eastAsia"/>
          <w:spacing w:val="0"/>
          <w:sz w:val="22"/>
          <w:szCs w:val="22"/>
        </w:rPr>
        <w:t>(</w:t>
      </w:r>
      <w:r w:rsidRPr="00BC0D41">
        <w:rPr>
          <w:rFonts w:cs="新細明體"/>
          <w:spacing w:val="0"/>
          <w:sz w:val="22"/>
          <w:szCs w:val="22"/>
        </w:rPr>
        <w:t>A</w:t>
      </w:r>
      <w:r w:rsidRPr="00BC0D41">
        <w:rPr>
          <w:rFonts w:cs="新細明體" w:hint="eastAsia"/>
          <w:spacing w:val="0"/>
          <w:sz w:val="22"/>
          <w:szCs w:val="22"/>
        </w:rPr>
        <w:t>)</w:t>
      </w:r>
      <w:r w:rsidRPr="00BC0D41">
        <w:rPr>
          <w:rFonts w:cs="新細明體"/>
          <w:spacing w:val="0"/>
          <w:sz w:val="22"/>
          <w:szCs w:val="22"/>
        </w:rPr>
        <w:t>丁黨只有</w:t>
      </w:r>
      <w:r w:rsidRPr="00BC0D41">
        <w:rPr>
          <w:rFonts w:cs="新細明體" w:hint="eastAsia"/>
          <w:spacing w:val="0"/>
          <w:sz w:val="22"/>
          <w:szCs w:val="22"/>
        </w:rPr>
        <w:t>11</w:t>
      </w:r>
      <w:r w:rsidRPr="00BC0D41">
        <w:rPr>
          <w:rFonts w:cs="新細明體"/>
          <w:spacing w:val="0"/>
          <w:sz w:val="22"/>
          <w:szCs w:val="22"/>
        </w:rPr>
        <w:t>%</w:t>
      </w:r>
      <w:r w:rsidRPr="00BC0D41">
        <w:rPr>
          <w:rFonts w:cs="新細明體"/>
          <w:spacing w:val="0"/>
          <w:sz w:val="22"/>
          <w:szCs w:val="22"/>
        </w:rPr>
        <w:t>的席次，無法成為聯合政府的一員</w:t>
      </w:r>
    </w:p>
    <w:p w:rsidR="00BC0D41" w:rsidRPr="00BC0D41" w:rsidRDefault="00BC0D41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BC0D41">
        <w:rPr>
          <w:rFonts w:cs="新細明體" w:hint="eastAsia"/>
          <w:spacing w:val="0"/>
          <w:sz w:val="22"/>
          <w:szCs w:val="22"/>
        </w:rPr>
        <w:t>(</w:t>
      </w:r>
      <w:r w:rsidRPr="00BC0D41">
        <w:rPr>
          <w:rFonts w:cs="新細明體"/>
          <w:spacing w:val="0"/>
          <w:sz w:val="22"/>
          <w:szCs w:val="22"/>
        </w:rPr>
        <w:t>B</w:t>
      </w:r>
      <w:r w:rsidRPr="00BC0D41">
        <w:rPr>
          <w:rFonts w:cs="新細明體" w:hint="eastAsia"/>
          <w:spacing w:val="0"/>
          <w:sz w:val="22"/>
          <w:szCs w:val="22"/>
        </w:rPr>
        <w:t>)</w:t>
      </w:r>
      <w:r w:rsidRPr="00BC0D41">
        <w:rPr>
          <w:rFonts w:cs="新細明體"/>
          <w:spacing w:val="0"/>
          <w:sz w:val="22"/>
          <w:szCs w:val="22"/>
        </w:rPr>
        <w:t>甲、乙兩大政黨若要競逐組閣，都需要丙黨的支持</w:t>
      </w:r>
    </w:p>
    <w:p w:rsidR="00BC0D41" w:rsidRPr="00BC0D41" w:rsidRDefault="00BC0D41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BC0D41">
        <w:rPr>
          <w:rFonts w:cs="新細明體" w:hint="eastAsia"/>
          <w:spacing w:val="0"/>
          <w:sz w:val="22"/>
          <w:szCs w:val="22"/>
        </w:rPr>
        <w:t>(</w:t>
      </w:r>
      <w:r w:rsidRPr="00BC0D41">
        <w:rPr>
          <w:rFonts w:cs="新細明體"/>
          <w:spacing w:val="0"/>
          <w:sz w:val="22"/>
          <w:szCs w:val="22"/>
        </w:rPr>
        <w:t>C</w:t>
      </w:r>
      <w:r w:rsidRPr="00BC0D41">
        <w:rPr>
          <w:rFonts w:cs="新細明體" w:hint="eastAsia"/>
          <w:spacing w:val="0"/>
          <w:sz w:val="22"/>
          <w:szCs w:val="22"/>
        </w:rPr>
        <w:t>)</w:t>
      </w:r>
      <w:r w:rsidRPr="00BC0D41">
        <w:rPr>
          <w:rFonts w:cs="新細明體"/>
          <w:spacing w:val="0"/>
          <w:sz w:val="22"/>
          <w:szCs w:val="22"/>
        </w:rPr>
        <w:t>該國四個政黨的席次率相近，其選舉制度應為比例代表制</w:t>
      </w:r>
    </w:p>
    <w:p w:rsidR="00BC0D41" w:rsidRPr="00BC0D41" w:rsidRDefault="00BC0D41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BC0D41">
        <w:rPr>
          <w:rFonts w:cs="新細明體" w:hint="eastAsia"/>
          <w:spacing w:val="0"/>
          <w:sz w:val="22"/>
          <w:szCs w:val="22"/>
        </w:rPr>
        <w:t>(</w:t>
      </w:r>
      <w:r w:rsidRPr="00BC0D41">
        <w:rPr>
          <w:rFonts w:cs="新細明體"/>
          <w:spacing w:val="0"/>
          <w:sz w:val="22"/>
          <w:szCs w:val="22"/>
        </w:rPr>
        <w:t>D</w:t>
      </w:r>
      <w:r w:rsidRPr="00BC0D41">
        <w:rPr>
          <w:rFonts w:cs="新細明體" w:hint="eastAsia"/>
          <w:spacing w:val="0"/>
          <w:sz w:val="22"/>
          <w:szCs w:val="22"/>
        </w:rPr>
        <w:t>)</w:t>
      </w:r>
      <w:r w:rsidRPr="00BC0D41">
        <w:rPr>
          <w:rFonts w:cs="新細明體"/>
          <w:spacing w:val="0"/>
          <w:sz w:val="22"/>
          <w:szCs w:val="22"/>
        </w:rPr>
        <w:t>甲黨的席次率遠高於丁黨，該國的選舉制度應為單一選區相對多數決制</w:t>
      </w:r>
    </w:p>
    <w:p w:rsidR="0039337A" w:rsidRPr="006D5BCB" w:rsidRDefault="007A11ED" w:rsidP="002C10A8">
      <w:pPr>
        <w:pStyle w:val="TIT1"/>
        <w:snapToGrid w:val="0"/>
        <w:spacing w:beforeLines="10" w:before="24" w:line="280" w:lineRule="exact"/>
        <w:ind w:left="330" w:hanging="330"/>
        <w:rPr>
          <w:spacing w:val="0"/>
          <w:sz w:val="22"/>
          <w:szCs w:val="22"/>
          <w:lang w:val="en-US"/>
        </w:rPr>
      </w:pPr>
      <w:r>
        <w:rPr>
          <w:spacing w:val="0"/>
          <w:sz w:val="22"/>
          <w:szCs w:val="22"/>
          <w:lang w:val="en-US"/>
        </w:rPr>
        <w:t>27</w:t>
      </w:r>
      <w:r w:rsidR="0039337A" w:rsidRPr="006D5BCB">
        <w:rPr>
          <w:spacing w:val="0"/>
          <w:sz w:val="22"/>
          <w:szCs w:val="22"/>
          <w:lang w:val="en-US"/>
        </w:rPr>
        <w:t>.</w:t>
      </w:r>
      <w:r w:rsidR="00CA4C9B" w:rsidRPr="006D5BCB">
        <w:rPr>
          <w:spacing w:val="0"/>
          <w:sz w:val="22"/>
          <w:szCs w:val="22"/>
          <w:lang w:val="en-US"/>
        </w:rPr>
        <w:tab/>
      </w:r>
      <w:r w:rsidR="0039337A" w:rsidRPr="006D5BCB">
        <w:rPr>
          <w:rFonts w:hint="eastAsia"/>
          <w:spacing w:val="0"/>
          <w:sz w:val="22"/>
          <w:szCs w:val="22"/>
          <w:lang w:val="en-US"/>
        </w:rPr>
        <w:t>有學者定義「最小勝利聯盟」為「只要有一個政黨離開，聯合政府的席次就不會過半」</w:t>
      </w:r>
      <w:r w:rsidR="00BC0D41">
        <w:rPr>
          <w:rFonts w:hint="eastAsia"/>
          <w:spacing w:val="0"/>
          <w:sz w:val="22"/>
          <w:szCs w:val="22"/>
          <w:lang w:val="en-US"/>
        </w:rPr>
        <w:t>。</w:t>
      </w:r>
      <w:r w:rsidR="0039337A" w:rsidRPr="006D5BCB">
        <w:rPr>
          <w:rFonts w:hint="eastAsia"/>
          <w:spacing w:val="0"/>
          <w:sz w:val="22"/>
          <w:szCs w:val="22"/>
          <w:lang w:val="en-US"/>
        </w:rPr>
        <w:t>請問下列</w:t>
      </w:r>
      <w:r w:rsidR="00BC0D41">
        <w:rPr>
          <w:rFonts w:hint="eastAsia"/>
          <w:spacing w:val="0"/>
          <w:sz w:val="22"/>
          <w:szCs w:val="22"/>
          <w:lang w:val="en-US"/>
        </w:rPr>
        <w:t>哪些組合完全符合</w:t>
      </w:r>
      <w:r w:rsidR="00BC0D41" w:rsidRPr="006D5BCB">
        <w:rPr>
          <w:rFonts w:hint="eastAsia"/>
          <w:spacing w:val="0"/>
          <w:sz w:val="22"/>
          <w:szCs w:val="22"/>
          <w:lang w:val="en-US"/>
        </w:rPr>
        <w:t>「最小勝利聯盟」</w:t>
      </w:r>
      <w:r w:rsidR="00BC0D41">
        <w:rPr>
          <w:rFonts w:hint="eastAsia"/>
          <w:spacing w:val="0"/>
          <w:sz w:val="22"/>
          <w:szCs w:val="22"/>
          <w:lang w:val="en-US"/>
        </w:rPr>
        <w:t>的定義</w:t>
      </w:r>
      <w:r w:rsidR="0039337A" w:rsidRPr="006D5BCB">
        <w:rPr>
          <w:rFonts w:hint="eastAsia"/>
          <w:spacing w:val="0"/>
          <w:sz w:val="22"/>
          <w:szCs w:val="22"/>
          <w:lang w:val="en-US"/>
        </w:rPr>
        <w:t>？</w:t>
      </w:r>
    </w:p>
    <w:p w:rsidR="00336B3C" w:rsidRDefault="00223402" w:rsidP="002C10A8">
      <w:pPr>
        <w:pStyle w:val="AB"/>
        <w:widowControl w:val="0"/>
        <w:tabs>
          <w:tab w:val="clear" w:pos="4680"/>
          <w:tab w:val="left" w:pos="5040"/>
        </w:tabs>
        <w:snapToGrid w:val="0"/>
        <w:spacing w:line="280" w:lineRule="exac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336B3C">
        <w:rPr>
          <w:rFonts w:cs="新細明體" w:hint="eastAsia"/>
          <w:spacing w:val="0"/>
          <w:sz w:val="22"/>
        </w:rPr>
        <w:t>(</w:t>
      </w:r>
      <w:r w:rsidRPr="00336B3C">
        <w:rPr>
          <w:rFonts w:cs="新細明體"/>
          <w:spacing w:val="0"/>
          <w:sz w:val="22"/>
        </w:rPr>
        <w:t>A</w:t>
      </w:r>
      <w:r w:rsidRPr="00336B3C">
        <w:rPr>
          <w:rFonts w:cs="新細明體" w:hint="eastAsia"/>
          <w:spacing w:val="0"/>
          <w:sz w:val="22"/>
        </w:rPr>
        <w:t>)</w:t>
      </w:r>
      <w:r w:rsidR="00C54ECA" w:rsidRPr="00336B3C">
        <w:rPr>
          <w:rFonts w:cs="新細明體" w:hint="eastAsia"/>
          <w:spacing w:val="0"/>
          <w:sz w:val="22"/>
        </w:rPr>
        <w:t>甲乙、甲丙、乙丙</w:t>
      </w:r>
      <w:r w:rsidR="00CA4C9B" w:rsidRPr="00336B3C">
        <w:rPr>
          <w:rFonts w:cs="新細明體"/>
          <w:spacing w:val="0"/>
          <w:sz w:val="22"/>
        </w:rPr>
        <w:tab/>
      </w:r>
      <w:r w:rsidRPr="00336B3C">
        <w:rPr>
          <w:rFonts w:cs="新細明體" w:hint="eastAsia"/>
          <w:spacing w:val="0"/>
          <w:sz w:val="22"/>
        </w:rPr>
        <w:t>(</w:t>
      </w:r>
      <w:r w:rsidRPr="00336B3C">
        <w:rPr>
          <w:rFonts w:cs="新細明體"/>
          <w:spacing w:val="0"/>
          <w:sz w:val="22"/>
        </w:rPr>
        <w:t>B</w:t>
      </w:r>
      <w:r w:rsidRPr="00336B3C">
        <w:rPr>
          <w:rFonts w:cs="新細明體" w:hint="eastAsia"/>
          <w:spacing w:val="0"/>
          <w:sz w:val="22"/>
        </w:rPr>
        <w:t>)</w:t>
      </w:r>
      <w:r w:rsidR="00C54ECA" w:rsidRPr="00336B3C">
        <w:rPr>
          <w:rFonts w:cs="新細明體" w:hint="eastAsia"/>
          <w:spacing w:val="0"/>
          <w:sz w:val="22"/>
        </w:rPr>
        <w:t>甲丙、乙丙、甲乙丁</w:t>
      </w:r>
    </w:p>
    <w:p w:rsidR="00223402" w:rsidRPr="00336B3C" w:rsidRDefault="00223402" w:rsidP="002C10A8">
      <w:pPr>
        <w:pStyle w:val="AB"/>
        <w:widowControl w:val="0"/>
        <w:tabs>
          <w:tab w:val="clear" w:pos="4680"/>
          <w:tab w:val="left" w:pos="5040"/>
        </w:tabs>
        <w:snapToGrid w:val="0"/>
        <w:spacing w:line="280" w:lineRule="exac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336B3C">
        <w:rPr>
          <w:rFonts w:cs="新細明體" w:hint="eastAsia"/>
          <w:spacing w:val="0"/>
          <w:sz w:val="22"/>
        </w:rPr>
        <w:t>(</w:t>
      </w:r>
      <w:r w:rsidRPr="00336B3C">
        <w:rPr>
          <w:rFonts w:cs="新細明體"/>
          <w:spacing w:val="0"/>
          <w:sz w:val="22"/>
        </w:rPr>
        <w:t>C</w:t>
      </w:r>
      <w:r w:rsidRPr="00336B3C">
        <w:rPr>
          <w:rFonts w:cs="新細明體" w:hint="eastAsia"/>
          <w:spacing w:val="0"/>
          <w:sz w:val="22"/>
        </w:rPr>
        <w:t>)</w:t>
      </w:r>
      <w:r w:rsidR="00C54ECA" w:rsidRPr="00336B3C">
        <w:rPr>
          <w:rFonts w:cs="新細明體" w:hint="eastAsia"/>
          <w:spacing w:val="0"/>
          <w:sz w:val="22"/>
        </w:rPr>
        <w:t>甲乙、甲丙丁、甲乙丁</w:t>
      </w:r>
      <w:r w:rsidR="00CA4C9B" w:rsidRPr="00336B3C">
        <w:rPr>
          <w:rFonts w:cs="新細明體"/>
          <w:spacing w:val="0"/>
          <w:sz w:val="22"/>
        </w:rPr>
        <w:tab/>
      </w:r>
      <w:r w:rsidRPr="00336B3C">
        <w:rPr>
          <w:rFonts w:cs="新細明體" w:hint="eastAsia"/>
          <w:spacing w:val="0"/>
          <w:sz w:val="22"/>
        </w:rPr>
        <w:t>(</w:t>
      </w:r>
      <w:r w:rsidRPr="00336B3C">
        <w:rPr>
          <w:rFonts w:cs="新細明體"/>
          <w:spacing w:val="0"/>
          <w:sz w:val="22"/>
        </w:rPr>
        <w:t>D</w:t>
      </w:r>
      <w:r w:rsidRPr="00336B3C">
        <w:rPr>
          <w:rFonts w:cs="新細明體" w:hint="eastAsia"/>
          <w:spacing w:val="0"/>
          <w:sz w:val="22"/>
        </w:rPr>
        <w:t>)</w:t>
      </w:r>
      <w:r w:rsidR="00C54ECA" w:rsidRPr="00336B3C">
        <w:rPr>
          <w:rFonts w:cs="新細明體" w:hint="eastAsia"/>
          <w:spacing w:val="0"/>
          <w:sz w:val="22"/>
        </w:rPr>
        <w:t>甲丙、乙丙、乙丙丁</w:t>
      </w:r>
    </w:p>
    <w:p w:rsidR="006D6982" w:rsidRPr="00C44A38" w:rsidRDefault="006D6982" w:rsidP="002C10A8">
      <w:pPr>
        <w:pStyle w:val="-"/>
        <w:snapToGrid w:val="0"/>
        <w:spacing w:beforeLines="10" w:before="24" w:line="280" w:lineRule="exact"/>
        <w:ind w:left="369" w:firstLineChars="0" w:hanging="369"/>
        <w:rPr>
          <w:rFonts w:ascii="Times New Roman" w:eastAsia="新細明體" w:hAnsi="Times New Roman"/>
          <w:spacing w:val="10"/>
        </w:rPr>
      </w:pPr>
      <w:r w:rsidRPr="00C44A38">
        <w:rPr>
          <w:rFonts w:ascii="Times New Roman" w:eastAsia="新細明體" w:hAnsi="Times New Roman"/>
          <w:spacing w:val="10"/>
        </w:rPr>
        <w:t>2</w:t>
      </w:r>
      <w:r w:rsidR="007A11ED">
        <w:rPr>
          <w:rFonts w:ascii="Times New Roman" w:eastAsia="新細明體" w:hAnsi="Times New Roman"/>
          <w:spacing w:val="10"/>
        </w:rPr>
        <w:t>8</w:t>
      </w:r>
      <w:r w:rsidRPr="00C44A38">
        <w:rPr>
          <w:rFonts w:ascii="Times New Roman" w:eastAsia="新細明體" w:hAnsi="Times New Roman"/>
          <w:spacing w:val="10"/>
        </w:rPr>
        <w:t>-</w:t>
      </w:r>
      <w:r w:rsidRPr="00C44A38">
        <w:rPr>
          <w:rFonts w:ascii="Times New Roman" w:eastAsia="新細明體" w:hAnsi="Times New Roman" w:hint="eastAsia"/>
          <w:spacing w:val="10"/>
        </w:rPr>
        <w:t>2</w:t>
      </w:r>
      <w:r w:rsidR="007A11ED">
        <w:rPr>
          <w:rFonts w:ascii="Times New Roman" w:eastAsia="新細明體" w:hAnsi="Times New Roman"/>
          <w:spacing w:val="10"/>
        </w:rPr>
        <w:t>9</w:t>
      </w:r>
      <w:r w:rsidRPr="00C44A38">
        <w:rPr>
          <w:rFonts w:ascii="Times New Roman" w:eastAsia="新細明體" w:hAnsi="Times New Roman"/>
          <w:spacing w:val="10"/>
        </w:rPr>
        <w:t>為題組</w:t>
      </w:r>
    </w:p>
    <w:p w:rsidR="00312F1B" w:rsidRPr="002E21EA" w:rsidRDefault="00312F1B" w:rsidP="002C10A8">
      <w:pPr>
        <w:pStyle w:val="tit20"/>
        <w:snapToGrid w:val="0"/>
        <w:spacing w:beforeLines="10" w:before="24" w:line="280" w:lineRule="exact"/>
        <w:ind w:leftChars="150" w:left="360" w:firstLineChars="0" w:firstLine="0"/>
        <w:rPr>
          <w:spacing w:val="-2"/>
          <w:sz w:val="22"/>
        </w:rPr>
      </w:pPr>
      <w:r w:rsidRPr="002E21EA">
        <w:rPr>
          <w:rFonts w:hint="eastAsia"/>
          <w:spacing w:val="-2"/>
          <w:sz w:val="22"/>
        </w:rPr>
        <w:t>隨兩岸開放貿易與投資，讓臺灣與中國大陸在進出口與資金移動方面關係愈加緊密。同時，以兩岸分治的現實而言，經貿互動關係也無法單純由國際經濟的角度來思考。</w:t>
      </w:r>
    </w:p>
    <w:p w:rsidR="00312F1B" w:rsidRPr="006D5BCB" w:rsidRDefault="00312F1B" w:rsidP="002C10A8">
      <w:pPr>
        <w:pStyle w:val="TIT1"/>
        <w:snapToGrid w:val="0"/>
        <w:spacing w:beforeLines="10" w:before="24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6D5BCB">
        <w:rPr>
          <w:rFonts w:hint="eastAsia"/>
          <w:spacing w:val="0"/>
          <w:sz w:val="22"/>
          <w:szCs w:val="22"/>
          <w:lang w:val="en-US"/>
        </w:rPr>
        <w:t>2</w:t>
      </w:r>
      <w:r w:rsidR="007A11ED">
        <w:rPr>
          <w:spacing w:val="0"/>
          <w:sz w:val="22"/>
          <w:szCs w:val="22"/>
          <w:lang w:val="en-US"/>
        </w:rPr>
        <w:t>8</w:t>
      </w:r>
      <w:r w:rsidRPr="006D5BCB">
        <w:rPr>
          <w:rFonts w:hint="eastAsia"/>
          <w:spacing w:val="0"/>
          <w:sz w:val="22"/>
          <w:szCs w:val="22"/>
          <w:lang w:val="en-US"/>
        </w:rPr>
        <w:t>.</w:t>
      </w:r>
      <w:r w:rsidR="00CA4C9B" w:rsidRPr="006D5BCB">
        <w:rPr>
          <w:spacing w:val="0"/>
          <w:sz w:val="22"/>
          <w:szCs w:val="22"/>
          <w:lang w:val="en-US"/>
        </w:rPr>
        <w:tab/>
      </w:r>
      <w:r w:rsidRPr="006D5BCB">
        <w:rPr>
          <w:rFonts w:hint="eastAsia"/>
          <w:spacing w:val="0"/>
          <w:sz w:val="22"/>
          <w:szCs w:val="22"/>
          <w:lang w:val="en-US"/>
        </w:rPr>
        <w:t>以兩岸分治的現實而言，以下關於兩岸經貿關係的論述，何者</w:t>
      </w:r>
      <w:r w:rsidRPr="006D5BCB">
        <w:rPr>
          <w:rFonts w:hint="eastAsia"/>
          <w:b/>
          <w:spacing w:val="0"/>
          <w:sz w:val="22"/>
          <w:szCs w:val="22"/>
          <w:u w:val="single"/>
          <w:lang w:val="en-US"/>
        </w:rPr>
        <w:t>不正確</w:t>
      </w:r>
      <w:r w:rsidRPr="006D5BCB">
        <w:rPr>
          <w:rFonts w:hint="eastAsia"/>
          <w:spacing w:val="0"/>
          <w:sz w:val="22"/>
          <w:szCs w:val="22"/>
          <w:lang w:val="en-US"/>
        </w:rPr>
        <w:t>？</w:t>
      </w:r>
    </w:p>
    <w:p w:rsidR="00223402" w:rsidRPr="00083794" w:rsidRDefault="00223402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A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C54ECA" w:rsidRPr="00083794">
        <w:rPr>
          <w:rFonts w:cs="新細明體" w:hint="eastAsia"/>
          <w:spacing w:val="0"/>
          <w:sz w:val="22"/>
          <w:szCs w:val="22"/>
        </w:rPr>
        <w:t>臺灣對中國大陸經貿依存度越高，在政治</w:t>
      </w:r>
      <w:r w:rsidR="000D3A96" w:rsidRPr="00083794">
        <w:rPr>
          <w:rFonts w:cs="新細明體"/>
          <w:spacing w:val="0"/>
          <w:sz w:val="22"/>
          <w:szCs w:val="22"/>
        </w:rPr>
        <w:t>上受其影響的程度相對會越低</w:t>
      </w:r>
    </w:p>
    <w:p w:rsidR="00223402" w:rsidRPr="00083794" w:rsidRDefault="00223402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B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C54ECA" w:rsidRPr="00083794">
        <w:rPr>
          <w:rFonts w:cs="新細明體" w:hint="eastAsia"/>
          <w:spacing w:val="0"/>
          <w:sz w:val="22"/>
          <w:szCs w:val="22"/>
        </w:rPr>
        <w:t>臺灣商人進行兩岸貿易，雖有語言優勢但也會受非經濟之政治風險影響</w:t>
      </w:r>
    </w:p>
    <w:p w:rsidR="00223402" w:rsidRPr="00083794" w:rsidRDefault="00223402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C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BC0D41">
        <w:rPr>
          <w:rFonts w:cs="新細明體" w:hint="eastAsia"/>
          <w:spacing w:val="0"/>
          <w:sz w:val="22"/>
          <w:szCs w:val="22"/>
        </w:rPr>
        <w:t>若</w:t>
      </w:r>
      <w:r w:rsidR="00C54ECA" w:rsidRPr="00083794">
        <w:rPr>
          <w:rFonts w:cs="新細明體" w:hint="eastAsia"/>
          <w:spacing w:val="0"/>
          <w:sz w:val="22"/>
          <w:szCs w:val="22"/>
        </w:rPr>
        <w:t>中國大陸對臺灣經濟的依賴度提高，會影響其以武力統一的經濟成本</w:t>
      </w:r>
    </w:p>
    <w:p w:rsidR="00223402" w:rsidRPr="00083794" w:rsidRDefault="00223402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D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C54ECA" w:rsidRPr="00083794">
        <w:rPr>
          <w:rFonts w:cs="新細明體" w:hint="eastAsia"/>
          <w:spacing w:val="0"/>
          <w:sz w:val="22"/>
          <w:szCs w:val="22"/>
        </w:rPr>
        <w:t>臺灣與中國大陸各自的國家安全疑慮，可能隱藏在兩岸經濟貿易活動中</w:t>
      </w:r>
    </w:p>
    <w:p w:rsidR="001E50F2" w:rsidRPr="006D5BCB" w:rsidRDefault="001E50F2" w:rsidP="002C10A8">
      <w:pPr>
        <w:pStyle w:val="TIT1"/>
        <w:snapToGrid w:val="0"/>
        <w:spacing w:beforeLines="10" w:before="24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6D5BCB">
        <w:rPr>
          <w:spacing w:val="0"/>
          <w:sz w:val="22"/>
          <w:szCs w:val="22"/>
          <w:lang w:val="en-US"/>
        </w:rPr>
        <w:t>2</w:t>
      </w:r>
      <w:r w:rsidR="007A11ED">
        <w:rPr>
          <w:spacing w:val="0"/>
          <w:sz w:val="22"/>
          <w:szCs w:val="22"/>
          <w:lang w:val="en-US"/>
        </w:rPr>
        <w:t>9</w:t>
      </w:r>
      <w:r w:rsidRPr="006D5BCB">
        <w:rPr>
          <w:rFonts w:hint="eastAsia"/>
          <w:spacing w:val="0"/>
          <w:sz w:val="22"/>
          <w:szCs w:val="22"/>
          <w:lang w:val="en-US"/>
        </w:rPr>
        <w:t>.</w:t>
      </w:r>
      <w:r w:rsidR="00CA4C9B" w:rsidRPr="006D5BCB">
        <w:rPr>
          <w:spacing w:val="0"/>
          <w:sz w:val="22"/>
          <w:szCs w:val="22"/>
          <w:lang w:val="en-US"/>
        </w:rPr>
        <w:tab/>
      </w:r>
      <w:r w:rsidR="0065470E" w:rsidRPr="006D5BCB">
        <w:rPr>
          <w:spacing w:val="0"/>
          <w:sz w:val="22"/>
          <w:szCs w:val="22"/>
          <w:lang w:val="en-US"/>
        </w:rPr>
        <w:t>從</w:t>
      </w:r>
      <w:r w:rsidRPr="006D5BCB">
        <w:rPr>
          <w:rFonts w:hint="eastAsia"/>
          <w:spacing w:val="0"/>
          <w:sz w:val="22"/>
          <w:szCs w:val="22"/>
          <w:lang w:val="en-US"/>
        </w:rPr>
        <w:t>經濟分析</w:t>
      </w:r>
      <w:r w:rsidR="00BC0D41">
        <w:rPr>
          <w:rFonts w:hint="eastAsia"/>
          <w:spacing w:val="0"/>
          <w:sz w:val="22"/>
          <w:szCs w:val="22"/>
          <w:lang w:val="en-US"/>
        </w:rPr>
        <w:t>的</w:t>
      </w:r>
      <w:r w:rsidRPr="006D5BCB">
        <w:rPr>
          <w:rFonts w:hint="eastAsia"/>
          <w:spacing w:val="0"/>
          <w:sz w:val="22"/>
          <w:szCs w:val="22"/>
          <w:lang w:val="en-US"/>
        </w:rPr>
        <w:t>觀點，</w:t>
      </w:r>
      <w:r w:rsidR="0095445E">
        <w:rPr>
          <w:rFonts w:hint="eastAsia"/>
          <w:spacing w:val="0"/>
          <w:sz w:val="22"/>
          <w:szCs w:val="22"/>
          <w:lang w:val="en-US"/>
        </w:rPr>
        <w:t>關於</w:t>
      </w:r>
      <w:r w:rsidR="0065470E" w:rsidRPr="006D5BCB">
        <w:rPr>
          <w:spacing w:val="0"/>
          <w:sz w:val="22"/>
          <w:szCs w:val="22"/>
          <w:lang w:val="en-US"/>
        </w:rPr>
        <w:t>兩岸經貿互動對</w:t>
      </w:r>
      <w:r w:rsidRPr="006D5BCB">
        <w:rPr>
          <w:rFonts w:hint="eastAsia"/>
          <w:spacing w:val="0"/>
          <w:sz w:val="22"/>
          <w:szCs w:val="22"/>
          <w:lang w:val="en-US"/>
        </w:rPr>
        <w:t>臺灣</w:t>
      </w:r>
      <w:r w:rsidR="0095445E">
        <w:rPr>
          <w:rFonts w:hint="eastAsia"/>
          <w:spacing w:val="0"/>
          <w:sz w:val="22"/>
          <w:szCs w:val="22"/>
          <w:lang w:val="en-US"/>
        </w:rPr>
        <w:t>的</w:t>
      </w:r>
      <w:r w:rsidR="0065470E" w:rsidRPr="006D5BCB">
        <w:rPr>
          <w:spacing w:val="0"/>
          <w:sz w:val="22"/>
          <w:szCs w:val="22"/>
          <w:lang w:val="en-US"/>
        </w:rPr>
        <w:t>可能影響</w:t>
      </w:r>
      <w:r w:rsidR="0095445E">
        <w:rPr>
          <w:rFonts w:hint="eastAsia"/>
          <w:spacing w:val="0"/>
          <w:sz w:val="22"/>
          <w:szCs w:val="22"/>
          <w:lang w:val="en-US"/>
        </w:rPr>
        <w:t>，下列敘述何者正確</w:t>
      </w:r>
      <w:r w:rsidRPr="006D5BCB">
        <w:rPr>
          <w:rFonts w:hint="eastAsia"/>
          <w:spacing w:val="0"/>
          <w:sz w:val="22"/>
          <w:szCs w:val="22"/>
          <w:lang w:val="en-US"/>
        </w:rPr>
        <w:t>？</w:t>
      </w:r>
    </w:p>
    <w:p w:rsidR="00223402" w:rsidRPr="00083794" w:rsidRDefault="00223402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A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C54ECA" w:rsidRPr="00083794">
        <w:rPr>
          <w:rFonts w:cs="新細明體" w:hint="eastAsia"/>
          <w:spacing w:val="0"/>
          <w:sz w:val="22"/>
          <w:szCs w:val="22"/>
        </w:rPr>
        <w:t>因臺灣產業外移至中國大陸投資而失業且轉業困難者，屬於循環性失業</w:t>
      </w:r>
    </w:p>
    <w:p w:rsidR="00223402" w:rsidRPr="00083794" w:rsidRDefault="00223402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B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C54ECA" w:rsidRPr="00083794">
        <w:rPr>
          <w:rFonts w:cs="新細明體" w:hint="eastAsia"/>
          <w:spacing w:val="0"/>
          <w:sz w:val="22"/>
          <w:szCs w:val="22"/>
        </w:rPr>
        <w:t>隨</w:t>
      </w:r>
      <w:r w:rsidR="00127EDA" w:rsidRPr="00083794">
        <w:rPr>
          <w:rFonts w:cs="新細明體" w:hint="eastAsia"/>
          <w:spacing w:val="0"/>
          <w:sz w:val="22"/>
          <w:szCs w:val="22"/>
        </w:rPr>
        <w:t>外資湧入</w:t>
      </w:r>
      <w:r w:rsidR="00C54ECA" w:rsidRPr="00083794">
        <w:rPr>
          <w:rFonts w:cs="新細明體" w:hint="eastAsia"/>
          <w:spacing w:val="0"/>
          <w:sz w:val="22"/>
          <w:szCs w:val="22"/>
        </w:rPr>
        <w:t>中國大陸</w:t>
      </w:r>
      <w:r w:rsidR="00127EDA" w:rsidRPr="00083794">
        <w:rPr>
          <w:rFonts w:cs="新細明體"/>
          <w:spacing w:val="0"/>
          <w:sz w:val="22"/>
          <w:szCs w:val="22"/>
        </w:rPr>
        <w:t>致</w:t>
      </w:r>
      <w:r w:rsidR="00C54ECA" w:rsidRPr="00083794">
        <w:rPr>
          <w:rFonts w:cs="新細明體" w:hint="eastAsia"/>
          <w:spacing w:val="0"/>
          <w:sz w:val="22"/>
          <w:szCs w:val="22"/>
        </w:rPr>
        <w:t>使工資、租金提高，將會同時帶動臺灣物價上揚</w:t>
      </w:r>
    </w:p>
    <w:p w:rsidR="00223402" w:rsidRPr="00083794" w:rsidRDefault="00223402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C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C54ECA" w:rsidRPr="00083794">
        <w:rPr>
          <w:rFonts w:cs="新細明體" w:hint="eastAsia"/>
          <w:spacing w:val="0"/>
          <w:sz w:val="22"/>
          <w:szCs w:val="22"/>
        </w:rPr>
        <w:t>國際油價因中國大陸石油需求提高而上漲，讓臺灣面對輸入型通貨膨脹</w:t>
      </w:r>
      <w:r w:rsidR="0095445E">
        <w:rPr>
          <w:rFonts w:cs="新細明體" w:hint="eastAsia"/>
          <w:spacing w:val="0"/>
          <w:sz w:val="22"/>
          <w:szCs w:val="22"/>
        </w:rPr>
        <w:t>問題</w:t>
      </w:r>
    </w:p>
    <w:p w:rsidR="00223402" w:rsidRPr="00083794" w:rsidRDefault="00223402" w:rsidP="002C10A8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D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C54ECA" w:rsidRPr="00083794">
        <w:rPr>
          <w:rFonts w:cs="新細明體" w:hint="eastAsia"/>
          <w:spacing w:val="0"/>
          <w:sz w:val="22"/>
          <w:szCs w:val="22"/>
        </w:rPr>
        <w:t>臺灣股價與中國大陸股票市場股價指數的連動提高，</w:t>
      </w:r>
      <w:r w:rsidR="0095445E">
        <w:rPr>
          <w:rFonts w:cs="新細明體" w:hint="eastAsia"/>
          <w:spacing w:val="0"/>
          <w:sz w:val="22"/>
          <w:szCs w:val="22"/>
        </w:rPr>
        <w:t>此現象</w:t>
      </w:r>
      <w:r w:rsidR="00C54ECA" w:rsidRPr="00083794">
        <w:rPr>
          <w:rFonts w:cs="新細明體" w:hint="eastAsia"/>
          <w:spacing w:val="0"/>
          <w:sz w:val="22"/>
          <w:szCs w:val="22"/>
        </w:rPr>
        <w:t>屬非系統性風險</w:t>
      </w:r>
    </w:p>
    <w:p w:rsidR="00F22E0D" w:rsidRPr="00C44A38" w:rsidRDefault="007A11ED" w:rsidP="002C10A8">
      <w:pPr>
        <w:pStyle w:val="-"/>
        <w:snapToGrid w:val="0"/>
        <w:spacing w:beforeLines="25" w:before="60" w:line="280" w:lineRule="exact"/>
        <w:ind w:left="369" w:firstLineChars="0" w:hanging="369"/>
        <w:rPr>
          <w:rFonts w:ascii="Times New Roman" w:eastAsia="新細明體" w:hAnsi="Times New Roman"/>
          <w:spacing w:val="10"/>
        </w:rPr>
      </w:pPr>
      <w:r>
        <w:rPr>
          <w:rFonts w:ascii="Times New Roman" w:eastAsia="新細明體" w:hAnsi="Times New Roman"/>
          <w:spacing w:val="10"/>
        </w:rPr>
        <w:t>30</w:t>
      </w:r>
      <w:r w:rsidR="00F22E0D" w:rsidRPr="00C44A38">
        <w:rPr>
          <w:rFonts w:ascii="Times New Roman" w:eastAsia="新細明體" w:hAnsi="Times New Roman"/>
          <w:spacing w:val="10"/>
        </w:rPr>
        <w:t>-</w:t>
      </w:r>
      <w:r w:rsidR="00F22E0D" w:rsidRPr="00C44A38">
        <w:rPr>
          <w:rFonts w:ascii="Times New Roman" w:eastAsia="新細明體" w:hAnsi="Times New Roman" w:hint="eastAsia"/>
          <w:spacing w:val="10"/>
        </w:rPr>
        <w:t>3</w:t>
      </w:r>
      <w:r>
        <w:rPr>
          <w:rFonts w:ascii="Times New Roman" w:eastAsia="新細明體" w:hAnsi="Times New Roman"/>
          <w:spacing w:val="10"/>
        </w:rPr>
        <w:t>1</w:t>
      </w:r>
      <w:r w:rsidR="00F22E0D" w:rsidRPr="00C44A38">
        <w:rPr>
          <w:rFonts w:ascii="Times New Roman" w:eastAsia="新細明體" w:hAnsi="Times New Roman"/>
          <w:spacing w:val="10"/>
        </w:rPr>
        <w:t>為題組</w:t>
      </w:r>
    </w:p>
    <w:p w:rsidR="008F5289" w:rsidRDefault="002E6C53" w:rsidP="002C10A8">
      <w:pPr>
        <w:pStyle w:val="tit20"/>
        <w:snapToGrid w:val="0"/>
        <w:spacing w:beforeLines="15" w:before="36" w:line="280" w:lineRule="exact"/>
        <w:ind w:leftChars="150" w:left="360" w:firstLineChars="0" w:firstLine="0"/>
        <w:rPr>
          <w:sz w:val="22"/>
          <w:szCs w:val="22"/>
        </w:rPr>
      </w:pPr>
      <w:r w:rsidRPr="002E21EA">
        <w:rPr>
          <w:rFonts w:hint="eastAsia"/>
          <w:spacing w:val="-2"/>
          <w:sz w:val="22"/>
        </w:rPr>
        <w:t>17</w:t>
      </w:r>
      <w:r w:rsidRPr="002E21EA">
        <w:rPr>
          <w:rFonts w:hint="eastAsia"/>
          <w:spacing w:val="-2"/>
          <w:sz w:val="22"/>
        </w:rPr>
        <w:t>歲</w:t>
      </w:r>
      <w:r w:rsidR="00E52C29" w:rsidRPr="002E21EA">
        <w:rPr>
          <w:rFonts w:hint="eastAsia"/>
          <w:spacing w:val="-2"/>
          <w:sz w:val="22"/>
        </w:rPr>
        <w:t>的</w:t>
      </w:r>
      <w:r w:rsidRPr="002E21EA">
        <w:rPr>
          <w:rFonts w:hint="eastAsia"/>
          <w:spacing w:val="-2"/>
          <w:sz w:val="22"/>
        </w:rPr>
        <w:t>甲心情</w:t>
      </w:r>
      <w:r w:rsidR="0095445E">
        <w:rPr>
          <w:rFonts w:hint="eastAsia"/>
          <w:spacing w:val="-2"/>
          <w:sz w:val="22"/>
        </w:rPr>
        <w:t>不佳</w:t>
      </w:r>
      <w:r w:rsidRPr="002E21EA">
        <w:rPr>
          <w:rFonts w:hint="eastAsia"/>
          <w:spacing w:val="-2"/>
          <w:sz w:val="22"/>
        </w:rPr>
        <w:t>，</w:t>
      </w:r>
      <w:r w:rsidR="0095445E">
        <w:rPr>
          <w:rFonts w:hint="eastAsia"/>
          <w:spacing w:val="-2"/>
          <w:sz w:val="22"/>
        </w:rPr>
        <w:t>因而</w:t>
      </w:r>
      <w:r w:rsidRPr="002E21EA">
        <w:rPr>
          <w:rFonts w:hint="eastAsia"/>
          <w:spacing w:val="-2"/>
          <w:sz w:val="22"/>
        </w:rPr>
        <w:t>邀</w:t>
      </w:r>
      <w:r w:rsidRPr="002E21EA">
        <w:rPr>
          <w:rFonts w:hint="eastAsia"/>
          <w:spacing w:val="-2"/>
          <w:sz w:val="22"/>
        </w:rPr>
        <w:t>18</w:t>
      </w:r>
      <w:r w:rsidR="0004325E" w:rsidRPr="002E21EA">
        <w:rPr>
          <w:rFonts w:hint="eastAsia"/>
          <w:spacing w:val="-2"/>
          <w:sz w:val="22"/>
        </w:rPr>
        <w:t>歲</w:t>
      </w:r>
      <w:r w:rsidR="00E52C29" w:rsidRPr="002E21EA">
        <w:rPr>
          <w:rFonts w:hint="eastAsia"/>
          <w:spacing w:val="-2"/>
          <w:sz w:val="22"/>
        </w:rPr>
        <w:t>的</w:t>
      </w:r>
      <w:r w:rsidR="0004325E" w:rsidRPr="002E21EA">
        <w:rPr>
          <w:rFonts w:hint="eastAsia"/>
          <w:spacing w:val="-2"/>
          <w:sz w:val="22"/>
        </w:rPr>
        <w:t>乙騎車</w:t>
      </w:r>
      <w:r w:rsidR="0095445E">
        <w:rPr>
          <w:rFonts w:hint="eastAsia"/>
          <w:spacing w:val="-2"/>
          <w:sz w:val="22"/>
        </w:rPr>
        <w:t>閒晃</w:t>
      </w:r>
      <w:r w:rsidR="0004325E" w:rsidRPr="002E21EA">
        <w:rPr>
          <w:rFonts w:hint="eastAsia"/>
          <w:spacing w:val="-2"/>
          <w:sz w:val="22"/>
        </w:rPr>
        <w:t>，找人洩憤。</w:t>
      </w:r>
      <w:r w:rsidR="00A858B1" w:rsidRPr="002E21EA">
        <w:rPr>
          <w:rFonts w:hint="eastAsia"/>
          <w:spacing w:val="-2"/>
          <w:sz w:val="22"/>
        </w:rPr>
        <w:t>兩人於</w:t>
      </w:r>
      <w:r w:rsidR="0004325E" w:rsidRPr="002E21EA">
        <w:rPr>
          <w:rFonts w:hint="eastAsia"/>
          <w:spacing w:val="-2"/>
          <w:sz w:val="22"/>
        </w:rPr>
        <w:t>半</w:t>
      </w:r>
      <w:r w:rsidR="0004325E" w:rsidRPr="002E21EA">
        <w:rPr>
          <w:spacing w:val="-2"/>
          <w:sz w:val="22"/>
        </w:rPr>
        <w:t>路隨機砍殺路人丙</w:t>
      </w:r>
      <w:r w:rsidRPr="002E21EA">
        <w:rPr>
          <w:rFonts w:hint="eastAsia"/>
          <w:spacing w:val="-2"/>
          <w:sz w:val="22"/>
        </w:rPr>
        <w:t>，導致丙死亡。事後，警方逮捕甲、乙，移送檢察署。檢察官就兩人</w:t>
      </w:r>
      <w:r w:rsidR="00F43D08">
        <w:rPr>
          <w:rFonts w:hint="eastAsia"/>
          <w:spacing w:val="-2"/>
          <w:sz w:val="22"/>
        </w:rPr>
        <w:t>犯行</w:t>
      </w:r>
      <w:r w:rsidRPr="002E21EA">
        <w:rPr>
          <w:rFonts w:hint="eastAsia"/>
          <w:spacing w:val="-2"/>
          <w:sz w:val="22"/>
        </w:rPr>
        <w:t>分別向少年法院和</w:t>
      </w:r>
      <w:r w:rsidR="00BB5162">
        <w:rPr>
          <w:rFonts w:hint="eastAsia"/>
          <w:spacing w:val="-2"/>
          <w:sz w:val="22"/>
        </w:rPr>
        <w:t>地方</w:t>
      </w:r>
      <w:r w:rsidRPr="002E21EA">
        <w:rPr>
          <w:rFonts w:hint="eastAsia"/>
          <w:spacing w:val="-2"/>
          <w:sz w:val="22"/>
        </w:rPr>
        <w:t>法院聲請羈押。少年法院裁定甲收容於少年觀護所；</w:t>
      </w:r>
      <w:r w:rsidR="00BB5162">
        <w:rPr>
          <w:rFonts w:hint="eastAsia"/>
          <w:spacing w:val="-2"/>
          <w:sz w:val="22"/>
        </w:rPr>
        <w:t>地方</w:t>
      </w:r>
      <w:r w:rsidRPr="002E21EA">
        <w:rPr>
          <w:rFonts w:hint="eastAsia"/>
          <w:spacing w:val="-2"/>
          <w:sz w:val="22"/>
        </w:rPr>
        <w:t>法院則認為乙所涉及的犯行事證明確，且無羈押必要，裁定</w:t>
      </w:r>
      <w:r w:rsidR="00F43D08">
        <w:rPr>
          <w:rFonts w:hint="eastAsia"/>
          <w:spacing w:val="-2"/>
          <w:sz w:val="22"/>
        </w:rPr>
        <w:t>無須繳納保釋金即可回家</w:t>
      </w:r>
      <w:r w:rsidRPr="002E21EA">
        <w:rPr>
          <w:rFonts w:hint="eastAsia"/>
          <w:spacing w:val="-2"/>
          <w:sz w:val="22"/>
        </w:rPr>
        <w:t>。由於乙是警察之子，丙的家屬認為法院有包庇之嫌，檢方也針對乙未受羈押之裁定提起抗告，高等法院裁定將乙羈押。</w:t>
      </w:r>
      <w:r w:rsidR="008F5289">
        <w:rPr>
          <w:spacing w:val="0"/>
          <w:sz w:val="22"/>
          <w:szCs w:val="22"/>
        </w:rPr>
        <w:br w:type="page"/>
      </w:r>
    </w:p>
    <w:p w:rsidR="002E6C53" w:rsidRPr="006D5BCB" w:rsidRDefault="007A11ED" w:rsidP="008F5289">
      <w:pPr>
        <w:pStyle w:val="TIT1"/>
        <w:snapToGrid w:val="0"/>
        <w:spacing w:beforeLines="0" w:line="280" w:lineRule="exact"/>
        <w:ind w:left="330" w:hanging="330"/>
        <w:rPr>
          <w:spacing w:val="0"/>
          <w:sz w:val="22"/>
          <w:szCs w:val="22"/>
          <w:lang w:val="en-US"/>
        </w:rPr>
      </w:pPr>
      <w:r>
        <w:rPr>
          <w:spacing w:val="0"/>
          <w:sz w:val="22"/>
          <w:szCs w:val="22"/>
          <w:lang w:val="en-US"/>
        </w:rPr>
        <w:lastRenderedPageBreak/>
        <w:t>30</w:t>
      </w:r>
      <w:r w:rsidR="002E6C53" w:rsidRPr="006D5BCB">
        <w:rPr>
          <w:spacing w:val="0"/>
          <w:sz w:val="22"/>
          <w:szCs w:val="22"/>
          <w:lang w:val="en-US"/>
        </w:rPr>
        <w:t>.</w:t>
      </w:r>
      <w:r w:rsidR="00CA4C9B" w:rsidRPr="006D5BCB">
        <w:rPr>
          <w:spacing w:val="0"/>
          <w:sz w:val="22"/>
          <w:szCs w:val="22"/>
          <w:lang w:val="en-US"/>
        </w:rPr>
        <w:tab/>
      </w:r>
      <w:r w:rsidR="002E6C53" w:rsidRPr="006D5BCB">
        <w:rPr>
          <w:rFonts w:hint="eastAsia"/>
          <w:spacing w:val="0"/>
          <w:sz w:val="22"/>
          <w:szCs w:val="22"/>
          <w:lang w:val="en-US"/>
        </w:rPr>
        <w:t>按照上述事實，關於甲、乙兩人的刑事追訴，下列敘述何者最為正確？</w:t>
      </w:r>
    </w:p>
    <w:p w:rsidR="00223402" w:rsidRPr="00083794" w:rsidRDefault="00223402" w:rsidP="008F5289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A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FD2119" w:rsidRPr="00083794">
        <w:rPr>
          <w:rFonts w:cs="新細明體" w:hint="eastAsia"/>
          <w:spacing w:val="0"/>
          <w:sz w:val="22"/>
          <w:szCs w:val="22"/>
        </w:rPr>
        <w:t>地方法院既認為乙的犯行事證明確，就應該裁定羈押</w:t>
      </w:r>
    </w:p>
    <w:p w:rsidR="00223402" w:rsidRPr="00083794" w:rsidRDefault="00223402" w:rsidP="008F5289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B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FD2119" w:rsidRPr="00083794">
        <w:rPr>
          <w:rFonts w:cs="新細明體" w:hint="eastAsia"/>
          <w:spacing w:val="0"/>
          <w:sz w:val="22"/>
          <w:szCs w:val="22"/>
        </w:rPr>
        <w:t>高等法院裁定羈押乙，顯示地方法院是包庇警察之子</w:t>
      </w:r>
    </w:p>
    <w:p w:rsidR="00223402" w:rsidRPr="00083794" w:rsidRDefault="00223402" w:rsidP="008F5289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C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FD2119" w:rsidRPr="00083794">
        <w:rPr>
          <w:rFonts w:cs="新細明體" w:hint="eastAsia"/>
          <w:spacing w:val="0"/>
          <w:sz w:val="22"/>
          <w:szCs w:val="22"/>
        </w:rPr>
        <w:t>甲隨機殺人，法院如果沒有判甲死刑，代表司法有改革的必要</w:t>
      </w:r>
    </w:p>
    <w:p w:rsidR="00223402" w:rsidRPr="00083794" w:rsidRDefault="00223402" w:rsidP="008F5289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D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FD2119" w:rsidRPr="00083794">
        <w:rPr>
          <w:rFonts w:cs="新細明體" w:hint="eastAsia"/>
          <w:spacing w:val="0"/>
          <w:sz w:val="22"/>
          <w:szCs w:val="22"/>
        </w:rPr>
        <w:t>少年法院裁定收容甲，而非羈押，並不表示甲將免於刑事責任</w:t>
      </w:r>
    </w:p>
    <w:p w:rsidR="002C46E3" w:rsidRPr="006D5BCB" w:rsidRDefault="002C46E3" w:rsidP="00B142E9">
      <w:pPr>
        <w:pStyle w:val="TIT1"/>
        <w:snapToGrid w:val="0"/>
        <w:spacing w:beforeLines="10" w:before="24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6D5BCB">
        <w:rPr>
          <w:spacing w:val="0"/>
          <w:sz w:val="22"/>
          <w:szCs w:val="22"/>
          <w:lang w:val="en-US"/>
        </w:rPr>
        <w:t>3</w:t>
      </w:r>
      <w:r w:rsidR="007A11ED">
        <w:rPr>
          <w:spacing w:val="0"/>
          <w:sz w:val="22"/>
          <w:szCs w:val="22"/>
          <w:lang w:val="en-US"/>
        </w:rPr>
        <w:t>1</w:t>
      </w:r>
      <w:r w:rsidRPr="006D5BCB">
        <w:rPr>
          <w:spacing w:val="0"/>
          <w:sz w:val="22"/>
          <w:szCs w:val="22"/>
          <w:lang w:val="en-US"/>
        </w:rPr>
        <w:t>.</w:t>
      </w:r>
      <w:r w:rsidR="00CA4C9B" w:rsidRPr="006D5BCB">
        <w:rPr>
          <w:spacing w:val="0"/>
          <w:sz w:val="22"/>
          <w:szCs w:val="22"/>
          <w:lang w:val="en-US"/>
        </w:rPr>
        <w:tab/>
      </w:r>
      <w:r w:rsidRPr="006D5BCB">
        <w:rPr>
          <w:rFonts w:hint="eastAsia"/>
          <w:spacing w:val="0"/>
          <w:sz w:val="22"/>
          <w:szCs w:val="22"/>
          <w:lang w:val="en-US"/>
        </w:rPr>
        <w:t>依現代刑法之觀念，關於被害人丙之家屬的保護，下列敘述何者正確？</w:t>
      </w:r>
    </w:p>
    <w:p w:rsidR="00223402" w:rsidRPr="00083794" w:rsidRDefault="00223402" w:rsidP="008F5289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A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FD2119" w:rsidRPr="00083794">
        <w:rPr>
          <w:rFonts w:cs="新細明體" w:hint="eastAsia"/>
          <w:spacing w:val="0"/>
          <w:sz w:val="22"/>
          <w:szCs w:val="22"/>
        </w:rPr>
        <w:t>立法院應修法將隨機殺人</w:t>
      </w:r>
      <w:r w:rsidR="00355228">
        <w:rPr>
          <w:rFonts w:cs="新細明體" w:hint="eastAsia"/>
          <w:spacing w:val="0"/>
          <w:sz w:val="22"/>
          <w:szCs w:val="22"/>
        </w:rPr>
        <w:t>的犯</w:t>
      </w:r>
      <w:r w:rsidR="00844B3B">
        <w:rPr>
          <w:rFonts w:cs="新細明體" w:hint="eastAsia"/>
          <w:spacing w:val="0"/>
          <w:sz w:val="22"/>
          <w:szCs w:val="22"/>
        </w:rPr>
        <w:t>行</w:t>
      </w:r>
      <w:r w:rsidR="00FD2119" w:rsidRPr="00083794">
        <w:rPr>
          <w:rFonts w:cs="新細明體" w:hint="eastAsia"/>
          <w:spacing w:val="0"/>
          <w:sz w:val="22"/>
          <w:szCs w:val="22"/>
        </w:rPr>
        <w:t>排除「無罪推定原則」之適用</w:t>
      </w:r>
    </w:p>
    <w:p w:rsidR="00223402" w:rsidRPr="00083794" w:rsidRDefault="00223402" w:rsidP="008F5289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B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F43D08">
        <w:rPr>
          <w:rFonts w:cs="新細明體" w:hint="eastAsia"/>
          <w:spacing w:val="0"/>
          <w:sz w:val="22"/>
          <w:szCs w:val="22"/>
        </w:rPr>
        <w:t>行政院</w:t>
      </w:r>
      <w:r w:rsidR="00FD2119" w:rsidRPr="00083794">
        <w:rPr>
          <w:rFonts w:cs="新細明體" w:hint="eastAsia"/>
          <w:spacing w:val="0"/>
          <w:sz w:val="22"/>
          <w:szCs w:val="22"/>
        </w:rPr>
        <w:t>法務部應該加快執行死刑，以彌補丙之家屬的心理創傷</w:t>
      </w:r>
    </w:p>
    <w:p w:rsidR="00223402" w:rsidRPr="00083794" w:rsidRDefault="00223402" w:rsidP="008F5289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C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FD2119" w:rsidRPr="00083794">
        <w:rPr>
          <w:rFonts w:cs="新細明體" w:hint="eastAsia"/>
          <w:spacing w:val="0"/>
          <w:sz w:val="22"/>
          <w:szCs w:val="22"/>
        </w:rPr>
        <w:t>立法院應修法將隨機殺人</w:t>
      </w:r>
      <w:r w:rsidR="00F43D08">
        <w:rPr>
          <w:rFonts w:cs="新細明體" w:hint="eastAsia"/>
          <w:spacing w:val="0"/>
          <w:sz w:val="22"/>
          <w:szCs w:val="22"/>
        </w:rPr>
        <w:t>的犯行</w:t>
      </w:r>
      <w:r w:rsidR="00FD2119" w:rsidRPr="00083794">
        <w:rPr>
          <w:rFonts w:cs="新細明體" w:hint="eastAsia"/>
          <w:spacing w:val="0"/>
          <w:sz w:val="22"/>
          <w:szCs w:val="22"/>
        </w:rPr>
        <w:t>訂為唯一死刑，以提高對丙之家屬的保護</w:t>
      </w:r>
    </w:p>
    <w:p w:rsidR="00223402" w:rsidRPr="00083794" w:rsidRDefault="00223402" w:rsidP="008F5289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D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FD2119" w:rsidRPr="00083794">
        <w:rPr>
          <w:rFonts w:cs="新細明體" w:hint="eastAsia"/>
          <w:spacing w:val="0"/>
          <w:sz w:val="22"/>
          <w:szCs w:val="22"/>
        </w:rPr>
        <w:t>應</w:t>
      </w:r>
      <w:r w:rsidR="00F43D08">
        <w:rPr>
          <w:rFonts w:cs="新細明體" w:hint="eastAsia"/>
          <w:spacing w:val="0"/>
          <w:sz w:val="22"/>
          <w:szCs w:val="22"/>
        </w:rPr>
        <w:t>保障</w:t>
      </w:r>
      <w:r w:rsidR="00FD2119" w:rsidRPr="00083794">
        <w:rPr>
          <w:rFonts w:cs="新細明體" w:hint="eastAsia"/>
          <w:spacing w:val="0"/>
          <w:sz w:val="22"/>
          <w:szCs w:val="22"/>
        </w:rPr>
        <w:t>丙的家屬在刑事程序中有陳述</w:t>
      </w:r>
      <w:r w:rsidR="000A7746">
        <w:rPr>
          <w:rFonts w:cs="新細明體" w:hint="eastAsia"/>
          <w:spacing w:val="0"/>
          <w:sz w:val="22"/>
          <w:szCs w:val="22"/>
        </w:rPr>
        <w:t>意見的權利</w:t>
      </w:r>
      <w:r w:rsidR="00FD2119" w:rsidRPr="00083794">
        <w:rPr>
          <w:rFonts w:cs="新細明體" w:hint="eastAsia"/>
          <w:spacing w:val="0"/>
          <w:sz w:val="22"/>
          <w:szCs w:val="22"/>
        </w:rPr>
        <w:t>，並敦促加害人認錯道歉</w:t>
      </w:r>
    </w:p>
    <w:p w:rsidR="00F22E0D" w:rsidRPr="00C44A38" w:rsidRDefault="00F22E0D" w:rsidP="00B142E9">
      <w:pPr>
        <w:pStyle w:val="-"/>
        <w:snapToGrid w:val="0"/>
        <w:spacing w:beforeLines="10" w:before="24" w:line="280" w:lineRule="exact"/>
        <w:ind w:left="369" w:firstLineChars="0" w:hanging="369"/>
        <w:rPr>
          <w:rFonts w:ascii="Times New Roman" w:eastAsia="新細明體" w:hAnsi="Times New Roman"/>
          <w:spacing w:val="10"/>
        </w:rPr>
      </w:pPr>
      <w:r w:rsidRPr="00C44A38">
        <w:rPr>
          <w:rFonts w:ascii="Times New Roman" w:eastAsia="新細明體" w:hAnsi="Times New Roman"/>
          <w:spacing w:val="10"/>
        </w:rPr>
        <w:t>3</w:t>
      </w:r>
      <w:r w:rsidR="006A006E">
        <w:rPr>
          <w:rFonts w:ascii="Times New Roman" w:eastAsia="新細明體" w:hAnsi="Times New Roman"/>
          <w:spacing w:val="10"/>
        </w:rPr>
        <w:t>2</w:t>
      </w:r>
      <w:r w:rsidRPr="00C44A38">
        <w:rPr>
          <w:rFonts w:ascii="Times New Roman" w:eastAsia="新細明體" w:hAnsi="Times New Roman"/>
          <w:spacing w:val="10"/>
        </w:rPr>
        <w:t>-</w:t>
      </w:r>
      <w:r w:rsidRPr="00C44A38">
        <w:rPr>
          <w:rFonts w:ascii="Times New Roman" w:eastAsia="新細明體" w:hAnsi="Times New Roman" w:hint="eastAsia"/>
          <w:spacing w:val="10"/>
        </w:rPr>
        <w:t>3</w:t>
      </w:r>
      <w:r w:rsidR="006A006E">
        <w:rPr>
          <w:rFonts w:ascii="Times New Roman" w:eastAsia="新細明體" w:hAnsi="Times New Roman"/>
          <w:spacing w:val="10"/>
        </w:rPr>
        <w:t>3</w:t>
      </w:r>
      <w:r w:rsidRPr="00C44A38">
        <w:rPr>
          <w:rFonts w:ascii="Times New Roman" w:eastAsia="新細明體" w:hAnsi="Times New Roman"/>
          <w:spacing w:val="10"/>
        </w:rPr>
        <w:t>為題組</w:t>
      </w:r>
    </w:p>
    <w:p w:rsidR="009E6DA9" w:rsidRPr="002E21EA" w:rsidRDefault="009E6DA9" w:rsidP="008F5289">
      <w:pPr>
        <w:pStyle w:val="tit20"/>
        <w:snapToGrid w:val="0"/>
        <w:spacing w:line="280" w:lineRule="exact"/>
        <w:ind w:leftChars="150" w:left="360" w:firstLineChars="0" w:firstLine="0"/>
        <w:rPr>
          <w:spacing w:val="-2"/>
          <w:sz w:val="22"/>
        </w:rPr>
      </w:pPr>
      <w:r w:rsidRPr="002E21EA">
        <w:rPr>
          <w:rFonts w:hint="eastAsia"/>
          <w:spacing w:val="-2"/>
          <w:sz w:val="22"/>
        </w:rPr>
        <w:t>小皮十歲，自幼喪母，由父親教養，經常因偷錢買零食及專注電玩</w:t>
      </w:r>
      <w:r w:rsidR="000A7746">
        <w:rPr>
          <w:rFonts w:hint="eastAsia"/>
          <w:spacing w:val="-2"/>
          <w:sz w:val="22"/>
        </w:rPr>
        <w:t>卻疏於學習</w:t>
      </w:r>
      <w:r w:rsidRPr="002E21EA">
        <w:rPr>
          <w:rFonts w:hint="eastAsia"/>
          <w:spacing w:val="-2"/>
          <w:sz w:val="22"/>
        </w:rPr>
        <w:t>，屢遭責罵；連續假期時，小皮未按</w:t>
      </w:r>
      <w:r w:rsidR="000A7746">
        <w:rPr>
          <w:rFonts w:hint="eastAsia"/>
          <w:spacing w:val="-2"/>
          <w:sz w:val="22"/>
        </w:rPr>
        <w:t>時</w:t>
      </w:r>
      <w:r w:rsidRPr="002E21EA">
        <w:rPr>
          <w:rFonts w:hint="eastAsia"/>
          <w:spacing w:val="-2"/>
          <w:sz w:val="22"/>
        </w:rPr>
        <w:t>寫作業仍沉迷於電玩，被父親責打至遍體</w:t>
      </w:r>
      <w:r w:rsidR="000A7746">
        <w:rPr>
          <w:rFonts w:hint="eastAsia"/>
          <w:spacing w:val="-2"/>
          <w:sz w:val="22"/>
        </w:rPr>
        <w:t>鱗</w:t>
      </w:r>
      <w:r w:rsidRPr="002E21EA">
        <w:rPr>
          <w:rFonts w:hint="eastAsia"/>
          <w:spacing w:val="-2"/>
          <w:sz w:val="22"/>
        </w:rPr>
        <w:t>傷，小皮欲逃往外婆家卻遭父親以鐵鍊綑綁；哀嚎連連為鄰居報警救出。</w:t>
      </w:r>
    </w:p>
    <w:p w:rsidR="009E6DA9" w:rsidRPr="006D5BCB" w:rsidRDefault="009E6DA9" w:rsidP="00B142E9">
      <w:pPr>
        <w:pStyle w:val="TIT1"/>
        <w:snapToGrid w:val="0"/>
        <w:spacing w:beforeLines="10" w:before="24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6D5BCB">
        <w:rPr>
          <w:spacing w:val="0"/>
          <w:sz w:val="22"/>
          <w:szCs w:val="22"/>
          <w:lang w:val="en-US"/>
        </w:rPr>
        <w:t>3</w:t>
      </w:r>
      <w:r w:rsidR="006A006E">
        <w:rPr>
          <w:spacing w:val="0"/>
          <w:sz w:val="22"/>
          <w:szCs w:val="22"/>
          <w:lang w:val="en-US"/>
        </w:rPr>
        <w:t>2</w:t>
      </w:r>
      <w:r w:rsidRPr="006D5BCB">
        <w:rPr>
          <w:spacing w:val="0"/>
          <w:sz w:val="22"/>
          <w:szCs w:val="22"/>
          <w:lang w:val="en-US"/>
        </w:rPr>
        <w:t>.</w:t>
      </w:r>
      <w:r w:rsidR="00CA4C9B" w:rsidRPr="006D5BCB">
        <w:rPr>
          <w:spacing w:val="0"/>
          <w:sz w:val="22"/>
          <w:szCs w:val="22"/>
          <w:lang w:val="en-US"/>
        </w:rPr>
        <w:tab/>
      </w:r>
      <w:r w:rsidRPr="006D5BCB">
        <w:rPr>
          <w:rFonts w:hint="eastAsia"/>
          <w:spacing w:val="0"/>
          <w:sz w:val="22"/>
          <w:szCs w:val="22"/>
          <w:lang w:val="en-US"/>
        </w:rPr>
        <w:t>關於以上父親管教事件，下</w:t>
      </w:r>
      <w:r w:rsidR="00844B3B">
        <w:rPr>
          <w:rFonts w:hint="eastAsia"/>
          <w:spacing w:val="0"/>
          <w:sz w:val="22"/>
          <w:szCs w:val="22"/>
          <w:lang w:val="en-US"/>
        </w:rPr>
        <w:t>列敘</w:t>
      </w:r>
      <w:r w:rsidRPr="006D5BCB">
        <w:rPr>
          <w:rFonts w:hint="eastAsia"/>
          <w:spacing w:val="0"/>
          <w:sz w:val="22"/>
          <w:szCs w:val="22"/>
          <w:lang w:val="en-US"/>
        </w:rPr>
        <w:t>述何者正確？</w:t>
      </w:r>
    </w:p>
    <w:p w:rsidR="009E6DA9" w:rsidRPr="00083794" w:rsidRDefault="009E6DA9" w:rsidP="008F5289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(A)</w:t>
      </w:r>
      <w:r w:rsidRPr="00083794">
        <w:rPr>
          <w:rFonts w:cs="新細明體" w:hint="eastAsia"/>
          <w:spacing w:val="0"/>
          <w:sz w:val="22"/>
          <w:szCs w:val="22"/>
        </w:rPr>
        <w:t>偷錢與沉迷電玩屬不良習性，父親嚴格管教小皮確有其必要，旁人不該介入</w:t>
      </w:r>
    </w:p>
    <w:p w:rsidR="009E6DA9" w:rsidRPr="00083794" w:rsidRDefault="009E6DA9" w:rsidP="008F5289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(B)</w:t>
      </w:r>
      <w:r w:rsidRPr="00083794">
        <w:rPr>
          <w:rFonts w:cs="新細明體" w:hint="eastAsia"/>
          <w:spacing w:val="0"/>
          <w:sz w:val="22"/>
          <w:szCs w:val="22"/>
        </w:rPr>
        <w:t>父親嚴格管教未成年子女屬親權行使，何況子不教父之過，管教皆合法正當</w:t>
      </w:r>
    </w:p>
    <w:p w:rsidR="009E6DA9" w:rsidRPr="00083794" w:rsidRDefault="009E6DA9" w:rsidP="008F5289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(C)</w:t>
      </w:r>
      <w:r w:rsidRPr="00083794">
        <w:rPr>
          <w:rFonts w:cs="新細明體" w:hint="eastAsia"/>
          <w:spacing w:val="0"/>
          <w:sz w:val="22"/>
          <w:szCs w:val="22"/>
        </w:rPr>
        <w:t>親權行使雖於法有據，但過度打罵子女致傷、剝奪行動自由，均屬違法可議</w:t>
      </w:r>
    </w:p>
    <w:p w:rsidR="009E6DA9" w:rsidRPr="00083794" w:rsidRDefault="009E6DA9" w:rsidP="008F5289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(D)</w:t>
      </w:r>
      <w:r w:rsidRPr="00083794">
        <w:rPr>
          <w:rFonts w:cs="新細明體" w:hint="eastAsia"/>
          <w:spacing w:val="0"/>
          <w:sz w:val="22"/>
          <w:szCs w:val="22"/>
        </w:rPr>
        <w:t>偷錢與沉迷電玩屬不良習性，父親嚴格管教出自愛心，雖屬失當，尚無違法</w:t>
      </w:r>
    </w:p>
    <w:p w:rsidR="009E6DA9" w:rsidRPr="006D5BCB" w:rsidRDefault="009877EC" w:rsidP="00B142E9">
      <w:pPr>
        <w:pStyle w:val="TIT1"/>
        <w:snapToGrid w:val="0"/>
        <w:spacing w:beforeLines="10" w:before="24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6D5BCB">
        <w:rPr>
          <w:spacing w:val="0"/>
          <w:sz w:val="22"/>
          <w:szCs w:val="22"/>
          <w:lang w:val="en-US"/>
        </w:rPr>
        <w:t>3</w:t>
      </w:r>
      <w:r w:rsidR="006A006E">
        <w:rPr>
          <w:spacing w:val="0"/>
          <w:sz w:val="22"/>
          <w:szCs w:val="22"/>
          <w:lang w:val="en-US"/>
        </w:rPr>
        <w:t>3</w:t>
      </w:r>
      <w:r w:rsidRPr="006D5BCB">
        <w:rPr>
          <w:spacing w:val="0"/>
          <w:sz w:val="22"/>
          <w:szCs w:val="22"/>
          <w:lang w:val="en-US"/>
        </w:rPr>
        <w:t>.</w:t>
      </w:r>
      <w:r w:rsidR="00CA4C9B" w:rsidRPr="006D5BCB">
        <w:rPr>
          <w:spacing w:val="0"/>
          <w:sz w:val="22"/>
          <w:szCs w:val="22"/>
          <w:lang w:val="en-US"/>
        </w:rPr>
        <w:tab/>
      </w:r>
      <w:r w:rsidR="009E6DA9" w:rsidRPr="006D5BCB">
        <w:rPr>
          <w:rFonts w:hint="eastAsia"/>
          <w:spacing w:val="0"/>
          <w:sz w:val="22"/>
          <w:szCs w:val="22"/>
          <w:lang w:val="en-US"/>
        </w:rPr>
        <w:t>關於兒童管教事件之處置，下</w:t>
      </w:r>
      <w:r w:rsidR="00844B3B">
        <w:rPr>
          <w:rFonts w:hint="eastAsia"/>
          <w:spacing w:val="0"/>
          <w:sz w:val="22"/>
          <w:szCs w:val="22"/>
          <w:lang w:val="en-US"/>
        </w:rPr>
        <w:t>列敘</w:t>
      </w:r>
      <w:r w:rsidR="009E6DA9" w:rsidRPr="006D5BCB">
        <w:rPr>
          <w:rFonts w:hint="eastAsia"/>
          <w:spacing w:val="0"/>
          <w:sz w:val="22"/>
          <w:szCs w:val="22"/>
          <w:lang w:val="en-US"/>
        </w:rPr>
        <w:t>述何者</w:t>
      </w:r>
      <w:r w:rsidR="009E6DA9" w:rsidRPr="006D5BCB">
        <w:rPr>
          <w:rFonts w:hint="eastAsia"/>
          <w:b/>
          <w:spacing w:val="0"/>
          <w:sz w:val="22"/>
          <w:szCs w:val="22"/>
          <w:u w:val="single"/>
          <w:lang w:val="en-US"/>
        </w:rPr>
        <w:t>不正確</w:t>
      </w:r>
      <w:r w:rsidR="009E6DA9" w:rsidRPr="006D5BCB">
        <w:rPr>
          <w:rFonts w:hint="eastAsia"/>
          <w:spacing w:val="0"/>
          <w:sz w:val="22"/>
          <w:szCs w:val="22"/>
          <w:lang w:val="en-US"/>
        </w:rPr>
        <w:t>？</w:t>
      </w:r>
    </w:p>
    <w:p w:rsidR="009E6DA9" w:rsidRPr="00083794" w:rsidRDefault="009E6DA9" w:rsidP="008F5289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(A)</w:t>
      </w:r>
      <w:r w:rsidRPr="00083794">
        <w:rPr>
          <w:rFonts w:cs="新細明體" w:hint="eastAsia"/>
          <w:spacing w:val="0"/>
          <w:sz w:val="22"/>
          <w:szCs w:val="22"/>
        </w:rPr>
        <w:t>偷錢與沉迷電玩固屬不良習性，父親應聯繫老師，盡量以說理取代嚴格管教</w:t>
      </w:r>
    </w:p>
    <w:p w:rsidR="009E6DA9" w:rsidRDefault="009E6DA9" w:rsidP="008F5289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="00C4008C" w:rsidRPr="00083794">
        <w:rPr>
          <w:rFonts w:cs="新細明體" w:hint="eastAsia"/>
          <w:spacing w:val="0"/>
          <w:sz w:val="22"/>
          <w:szCs w:val="22"/>
        </w:rPr>
        <w:t>B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Pr="00083794">
        <w:rPr>
          <w:rFonts w:cs="新細明體" w:hint="eastAsia"/>
          <w:spacing w:val="0"/>
          <w:sz w:val="22"/>
          <w:szCs w:val="22"/>
        </w:rPr>
        <w:t>家暴防治中心依法應予小皮緊急救援、協助診療、驗傷、採證以及緊急安置</w:t>
      </w:r>
    </w:p>
    <w:p w:rsidR="00C4008C" w:rsidRPr="00083794" w:rsidRDefault="00C4008C" w:rsidP="00C4008C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(C)</w:t>
      </w:r>
      <w:r w:rsidRPr="00083794">
        <w:rPr>
          <w:rFonts w:cs="新細明體" w:hint="eastAsia"/>
          <w:spacing w:val="0"/>
          <w:sz w:val="22"/>
          <w:szCs w:val="22"/>
        </w:rPr>
        <w:t>倘係父親同居人責打並綑綁小皮，因其非小皮親屬即無</w:t>
      </w:r>
      <w:r>
        <w:rPr>
          <w:rFonts w:ascii="新細明體" w:hAnsi="新細明體" w:cs="新細明體" w:hint="eastAsia"/>
          <w:spacing w:val="0"/>
          <w:sz w:val="22"/>
          <w:szCs w:val="22"/>
        </w:rPr>
        <w:t>《</w:t>
      </w:r>
      <w:r w:rsidRPr="00083794">
        <w:rPr>
          <w:rFonts w:cs="新細明體" w:hint="eastAsia"/>
          <w:spacing w:val="0"/>
          <w:sz w:val="22"/>
          <w:szCs w:val="22"/>
        </w:rPr>
        <w:t>家庭暴力防治法</w:t>
      </w:r>
      <w:r>
        <w:rPr>
          <w:rFonts w:ascii="新細明體" w:hAnsi="新細明體" w:cs="新細明體" w:hint="eastAsia"/>
          <w:spacing w:val="0"/>
          <w:sz w:val="22"/>
          <w:szCs w:val="22"/>
        </w:rPr>
        <w:t>》</w:t>
      </w:r>
      <w:r w:rsidR="00044418">
        <w:rPr>
          <w:rFonts w:ascii="新細明體" w:hAnsi="新細明體" w:cs="新細明體" w:hint="eastAsia"/>
          <w:spacing w:val="0"/>
          <w:sz w:val="22"/>
          <w:szCs w:val="22"/>
        </w:rPr>
        <w:t>之</w:t>
      </w:r>
      <w:r w:rsidRPr="00083794">
        <w:rPr>
          <w:rFonts w:cs="新細明體" w:hint="eastAsia"/>
          <w:spacing w:val="0"/>
          <w:sz w:val="22"/>
          <w:szCs w:val="22"/>
        </w:rPr>
        <w:t>適用</w:t>
      </w:r>
    </w:p>
    <w:p w:rsidR="00C4008C" w:rsidRPr="00083794" w:rsidRDefault="00C4008C" w:rsidP="00C4008C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(D)</w:t>
      </w:r>
      <w:r w:rsidRPr="00083794">
        <w:rPr>
          <w:rFonts w:cs="新細明體" w:hint="eastAsia"/>
          <w:spacing w:val="0"/>
          <w:sz w:val="22"/>
          <w:szCs w:val="22"/>
        </w:rPr>
        <w:t>父親嚴格管教未成年子女屬親權行使，但管教過當致傷</w:t>
      </w:r>
      <w:r>
        <w:rPr>
          <w:rFonts w:cs="新細明體" w:hint="eastAsia"/>
          <w:spacing w:val="0"/>
          <w:sz w:val="22"/>
          <w:szCs w:val="22"/>
        </w:rPr>
        <w:t>可能違反</w:t>
      </w:r>
      <w:r>
        <w:rPr>
          <w:rFonts w:ascii="新細明體" w:hAnsi="新細明體" w:cs="新細明體" w:hint="eastAsia"/>
          <w:spacing w:val="0"/>
          <w:sz w:val="22"/>
          <w:szCs w:val="22"/>
        </w:rPr>
        <w:t>《家庭暴力防治法》</w:t>
      </w:r>
    </w:p>
    <w:p w:rsidR="00F22E0D" w:rsidRPr="00C44A38" w:rsidRDefault="00F22E0D" w:rsidP="00B142E9">
      <w:pPr>
        <w:pStyle w:val="-"/>
        <w:snapToGrid w:val="0"/>
        <w:spacing w:beforeLines="10" w:before="24" w:line="280" w:lineRule="exact"/>
        <w:ind w:left="369" w:firstLineChars="0" w:hanging="369"/>
        <w:rPr>
          <w:rFonts w:ascii="Times New Roman" w:eastAsia="新細明體" w:hAnsi="Times New Roman"/>
          <w:spacing w:val="10"/>
        </w:rPr>
      </w:pPr>
      <w:r w:rsidRPr="00C44A38">
        <w:rPr>
          <w:rFonts w:ascii="Times New Roman" w:eastAsia="新細明體" w:hAnsi="Times New Roman"/>
          <w:spacing w:val="10"/>
        </w:rPr>
        <w:t>3</w:t>
      </w:r>
      <w:r w:rsidR="006A006E">
        <w:rPr>
          <w:rFonts w:ascii="Times New Roman" w:eastAsia="新細明體" w:hAnsi="Times New Roman"/>
          <w:spacing w:val="10"/>
        </w:rPr>
        <w:t>4</w:t>
      </w:r>
      <w:r w:rsidRPr="00C44A38">
        <w:rPr>
          <w:rFonts w:ascii="Times New Roman" w:eastAsia="新細明體" w:hAnsi="Times New Roman"/>
          <w:spacing w:val="10"/>
        </w:rPr>
        <w:t>-</w:t>
      </w:r>
      <w:r w:rsidRPr="00C44A38">
        <w:rPr>
          <w:rFonts w:ascii="Times New Roman" w:eastAsia="新細明體" w:hAnsi="Times New Roman" w:hint="eastAsia"/>
          <w:spacing w:val="10"/>
        </w:rPr>
        <w:t>3</w:t>
      </w:r>
      <w:r w:rsidR="006A006E">
        <w:rPr>
          <w:rFonts w:ascii="Times New Roman" w:eastAsia="新細明體" w:hAnsi="Times New Roman"/>
          <w:spacing w:val="10"/>
        </w:rPr>
        <w:t>5</w:t>
      </w:r>
      <w:r w:rsidRPr="00C44A38">
        <w:rPr>
          <w:rFonts w:ascii="Times New Roman" w:eastAsia="新細明體" w:hAnsi="Times New Roman"/>
          <w:spacing w:val="10"/>
        </w:rPr>
        <w:t>為題組</w:t>
      </w:r>
    </w:p>
    <w:p w:rsidR="006B5B57" w:rsidRPr="002E21EA" w:rsidRDefault="006B5B57" w:rsidP="008F5289">
      <w:pPr>
        <w:pStyle w:val="tit20"/>
        <w:snapToGrid w:val="0"/>
        <w:spacing w:line="280" w:lineRule="exact"/>
        <w:ind w:leftChars="150" w:left="360" w:firstLineChars="0" w:firstLine="0"/>
        <w:rPr>
          <w:spacing w:val="-2"/>
          <w:sz w:val="22"/>
        </w:rPr>
      </w:pPr>
      <w:r w:rsidRPr="002E21EA">
        <w:rPr>
          <w:rFonts w:hint="eastAsia"/>
          <w:spacing w:val="-2"/>
          <w:sz w:val="22"/>
        </w:rPr>
        <w:t>阿鋒</w:t>
      </w:r>
      <w:r w:rsidR="00844B3B">
        <w:rPr>
          <w:rFonts w:hint="eastAsia"/>
          <w:spacing w:val="-2"/>
          <w:sz w:val="22"/>
        </w:rPr>
        <w:t>由南部</w:t>
      </w:r>
      <w:r w:rsidRPr="002E21EA">
        <w:rPr>
          <w:rFonts w:hint="eastAsia"/>
          <w:spacing w:val="-2"/>
          <w:sz w:val="22"/>
        </w:rPr>
        <w:t>北上</w:t>
      </w:r>
      <w:r w:rsidR="00A12E8B">
        <w:rPr>
          <w:rFonts w:hint="eastAsia"/>
          <w:spacing w:val="-2"/>
          <w:sz w:val="22"/>
        </w:rPr>
        <w:t>，</w:t>
      </w:r>
      <w:r w:rsidRPr="002E21EA">
        <w:rPr>
          <w:rFonts w:hint="eastAsia"/>
          <w:spacing w:val="-2"/>
          <w:sz w:val="22"/>
        </w:rPr>
        <w:t>聲援民眾包圍交通部陳情</w:t>
      </w:r>
      <w:r w:rsidR="00A12E8B">
        <w:rPr>
          <w:rFonts w:hint="eastAsia"/>
          <w:spacing w:val="-2"/>
          <w:sz w:val="22"/>
        </w:rPr>
        <w:t>並</w:t>
      </w:r>
      <w:r w:rsidRPr="002E21EA">
        <w:rPr>
          <w:rFonts w:hint="eastAsia"/>
          <w:spacing w:val="-2"/>
          <w:sz w:val="22"/>
        </w:rPr>
        <w:t>抗議靜坐，警民對峙數日，臺北市警局</w:t>
      </w:r>
      <w:r w:rsidR="00A12E8B">
        <w:rPr>
          <w:rFonts w:hint="eastAsia"/>
          <w:spacing w:val="-2"/>
          <w:sz w:val="22"/>
        </w:rPr>
        <w:t>在多次</w:t>
      </w:r>
      <w:r w:rsidRPr="002E21EA">
        <w:rPr>
          <w:rFonts w:hint="eastAsia"/>
          <w:spacing w:val="-2"/>
          <w:sz w:val="22"/>
        </w:rPr>
        <w:t>警告</w:t>
      </w:r>
      <w:r w:rsidR="00A12E8B">
        <w:rPr>
          <w:rFonts w:hint="eastAsia"/>
          <w:spacing w:val="-2"/>
          <w:sz w:val="22"/>
        </w:rPr>
        <w:t>抗議民眾但其</w:t>
      </w:r>
      <w:r w:rsidRPr="002E21EA">
        <w:rPr>
          <w:rFonts w:hint="eastAsia"/>
          <w:spacing w:val="-2"/>
          <w:sz w:val="22"/>
        </w:rPr>
        <w:t>仍不解散後實施驅離，過程中，阿鋒頭部被警棍擊傷</w:t>
      </w:r>
      <w:r w:rsidR="00CF34C0" w:rsidRPr="002E21EA">
        <w:rPr>
          <w:rFonts w:hint="eastAsia"/>
          <w:spacing w:val="-2"/>
          <w:sz w:val="22"/>
        </w:rPr>
        <w:t>。</w:t>
      </w:r>
      <w:r w:rsidRPr="002E21EA">
        <w:rPr>
          <w:spacing w:val="-2"/>
          <w:sz w:val="22"/>
        </w:rPr>
        <w:t>事後</w:t>
      </w:r>
      <w:r w:rsidR="00CF34C0" w:rsidRPr="002E21EA">
        <w:rPr>
          <w:rFonts w:hint="eastAsia"/>
          <w:spacing w:val="-2"/>
          <w:sz w:val="22"/>
        </w:rPr>
        <w:t>阿鋒</w:t>
      </w:r>
      <w:r w:rsidRPr="002E21EA">
        <w:rPr>
          <w:rFonts w:hint="eastAsia"/>
          <w:spacing w:val="-2"/>
          <w:sz w:val="22"/>
        </w:rPr>
        <w:t>以員警執法過當</w:t>
      </w:r>
      <w:r w:rsidRPr="002E21EA">
        <w:rPr>
          <w:spacing w:val="-2"/>
          <w:sz w:val="22"/>
        </w:rPr>
        <w:t>對</w:t>
      </w:r>
      <w:r w:rsidRPr="002E21EA">
        <w:rPr>
          <w:rFonts w:hint="eastAsia"/>
          <w:spacing w:val="-2"/>
          <w:sz w:val="22"/>
        </w:rPr>
        <w:t>臺北市</w:t>
      </w:r>
      <w:r w:rsidRPr="002E21EA">
        <w:rPr>
          <w:spacing w:val="-2"/>
          <w:sz w:val="22"/>
        </w:rPr>
        <w:t>政府</w:t>
      </w:r>
      <w:r w:rsidRPr="002E21EA">
        <w:rPr>
          <w:rFonts w:hint="eastAsia"/>
          <w:spacing w:val="-2"/>
          <w:sz w:val="22"/>
        </w:rPr>
        <w:t>提告，獲法院判賠十萬元，臺北市政府未上訴</w:t>
      </w:r>
      <w:r w:rsidR="00A12E8B">
        <w:rPr>
          <w:rFonts w:hint="eastAsia"/>
          <w:spacing w:val="-2"/>
          <w:sz w:val="22"/>
        </w:rPr>
        <w:t>因而判決確定</w:t>
      </w:r>
      <w:r w:rsidRPr="002E21EA">
        <w:rPr>
          <w:rFonts w:hint="eastAsia"/>
          <w:spacing w:val="-2"/>
          <w:sz w:val="22"/>
        </w:rPr>
        <w:t>。</w:t>
      </w:r>
    </w:p>
    <w:p w:rsidR="006B5B57" w:rsidRPr="006D5BCB" w:rsidRDefault="006B5B57" w:rsidP="00B142E9">
      <w:pPr>
        <w:pStyle w:val="TIT1"/>
        <w:snapToGrid w:val="0"/>
        <w:spacing w:beforeLines="10" w:before="24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6D5BCB">
        <w:rPr>
          <w:spacing w:val="0"/>
          <w:sz w:val="22"/>
          <w:szCs w:val="22"/>
          <w:lang w:val="en-US"/>
        </w:rPr>
        <w:t>3</w:t>
      </w:r>
      <w:r w:rsidR="006A006E">
        <w:rPr>
          <w:spacing w:val="0"/>
          <w:sz w:val="22"/>
          <w:szCs w:val="22"/>
          <w:lang w:val="en-US"/>
        </w:rPr>
        <w:t>4</w:t>
      </w:r>
      <w:r w:rsidR="0002543D" w:rsidRPr="006D5BCB">
        <w:rPr>
          <w:spacing w:val="0"/>
          <w:sz w:val="22"/>
          <w:szCs w:val="22"/>
          <w:lang w:val="en-US"/>
        </w:rPr>
        <w:t>.</w:t>
      </w:r>
      <w:r w:rsidR="00CA4C9B" w:rsidRPr="006D5BCB">
        <w:rPr>
          <w:spacing w:val="0"/>
          <w:sz w:val="22"/>
          <w:szCs w:val="22"/>
          <w:lang w:val="en-US"/>
        </w:rPr>
        <w:tab/>
      </w:r>
      <w:r w:rsidRPr="006D5BCB">
        <w:rPr>
          <w:spacing w:val="0"/>
          <w:sz w:val="22"/>
          <w:szCs w:val="22"/>
          <w:lang w:val="en-US"/>
        </w:rPr>
        <w:t>關於</w:t>
      </w:r>
      <w:r w:rsidR="00A12E8B">
        <w:rPr>
          <w:rFonts w:hint="eastAsia"/>
          <w:spacing w:val="0"/>
          <w:sz w:val="22"/>
          <w:szCs w:val="22"/>
          <w:lang w:val="en-US"/>
        </w:rPr>
        <w:t>上述</w:t>
      </w:r>
      <w:r w:rsidRPr="006D5BCB">
        <w:rPr>
          <w:spacing w:val="0"/>
          <w:sz w:val="22"/>
          <w:szCs w:val="22"/>
          <w:lang w:val="en-US"/>
        </w:rPr>
        <w:t>阿鋒</w:t>
      </w:r>
      <w:r w:rsidR="00A12E8B">
        <w:rPr>
          <w:rFonts w:hint="eastAsia"/>
          <w:spacing w:val="0"/>
          <w:sz w:val="22"/>
          <w:szCs w:val="22"/>
          <w:lang w:val="en-US"/>
        </w:rPr>
        <w:t>的</w:t>
      </w:r>
      <w:r w:rsidRPr="006D5BCB">
        <w:rPr>
          <w:spacing w:val="0"/>
          <w:sz w:val="22"/>
          <w:szCs w:val="22"/>
          <w:lang w:val="en-US"/>
        </w:rPr>
        <w:t>提告，依我國現行法制，應為下列何者？</w:t>
      </w:r>
    </w:p>
    <w:p w:rsidR="006B5B57" w:rsidRPr="00083794" w:rsidRDefault="006B5B57" w:rsidP="008F5289">
      <w:pPr>
        <w:pStyle w:val="AB"/>
        <w:widowControl w:val="0"/>
        <w:tabs>
          <w:tab w:val="clear" w:pos="4680"/>
          <w:tab w:val="left" w:pos="5040"/>
        </w:tabs>
        <w:snapToGrid w:val="0"/>
        <w:spacing w:line="280" w:lineRule="exac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83794">
        <w:rPr>
          <w:rFonts w:cs="新細明體"/>
          <w:spacing w:val="0"/>
          <w:sz w:val="22"/>
        </w:rPr>
        <w:t>(A)</w:t>
      </w:r>
      <w:r w:rsidRPr="00083794">
        <w:rPr>
          <w:rFonts w:cs="新細明體"/>
          <w:spacing w:val="0"/>
          <w:sz w:val="22"/>
        </w:rPr>
        <w:t>屬</w:t>
      </w:r>
      <w:r w:rsidRPr="00083794">
        <w:rPr>
          <w:rFonts w:cs="新細明體" w:hint="eastAsia"/>
          <w:spacing w:val="0"/>
          <w:sz w:val="22"/>
        </w:rPr>
        <w:t>妨害自由</w:t>
      </w:r>
      <w:r w:rsidR="00A12E8B">
        <w:rPr>
          <w:rFonts w:cs="新細明體" w:hint="eastAsia"/>
          <w:spacing w:val="0"/>
          <w:sz w:val="22"/>
        </w:rPr>
        <w:t>的</w:t>
      </w:r>
      <w:r w:rsidRPr="00083794">
        <w:rPr>
          <w:rFonts w:cs="新細明體"/>
          <w:spacing w:val="0"/>
          <w:sz w:val="22"/>
        </w:rPr>
        <w:t>刑事案件</w:t>
      </w:r>
      <w:r w:rsidR="002E6DDF">
        <w:rPr>
          <w:rFonts w:cs="新細明體"/>
          <w:spacing w:val="0"/>
          <w:sz w:val="22"/>
        </w:rPr>
        <w:tab/>
      </w:r>
      <w:r w:rsidRPr="00083794">
        <w:rPr>
          <w:rFonts w:cs="新細明體"/>
          <w:spacing w:val="0"/>
          <w:sz w:val="22"/>
        </w:rPr>
        <w:t>(B)</w:t>
      </w:r>
      <w:r w:rsidRPr="00083794">
        <w:rPr>
          <w:rFonts w:cs="新細明體"/>
          <w:spacing w:val="0"/>
          <w:sz w:val="22"/>
        </w:rPr>
        <w:t>屬公法行政訴</w:t>
      </w:r>
      <w:r w:rsidRPr="00083794">
        <w:rPr>
          <w:rFonts w:cs="新細明體" w:hint="eastAsia"/>
          <w:spacing w:val="0"/>
          <w:sz w:val="22"/>
        </w:rPr>
        <w:t>願</w:t>
      </w:r>
      <w:r w:rsidR="00A12E8B">
        <w:rPr>
          <w:rFonts w:cs="新細明體" w:hint="eastAsia"/>
          <w:spacing w:val="0"/>
          <w:sz w:val="22"/>
        </w:rPr>
        <w:t>的</w:t>
      </w:r>
      <w:r w:rsidRPr="00083794">
        <w:rPr>
          <w:rFonts w:cs="新細明體"/>
          <w:spacing w:val="0"/>
          <w:sz w:val="22"/>
        </w:rPr>
        <w:t>案件</w:t>
      </w:r>
    </w:p>
    <w:p w:rsidR="006B5B57" w:rsidRPr="00083794" w:rsidRDefault="006B5B57" w:rsidP="008F5289">
      <w:pPr>
        <w:pStyle w:val="AB"/>
        <w:widowControl w:val="0"/>
        <w:tabs>
          <w:tab w:val="clear" w:pos="4680"/>
          <w:tab w:val="left" w:pos="5040"/>
        </w:tabs>
        <w:snapToGrid w:val="0"/>
        <w:spacing w:line="280" w:lineRule="exac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83794">
        <w:rPr>
          <w:rFonts w:cs="新細明體"/>
          <w:spacing w:val="0"/>
          <w:sz w:val="22"/>
        </w:rPr>
        <w:t>(C)</w:t>
      </w:r>
      <w:r w:rsidRPr="00083794">
        <w:rPr>
          <w:rFonts w:cs="新細明體"/>
          <w:spacing w:val="0"/>
          <w:sz w:val="22"/>
        </w:rPr>
        <w:t>屬</w:t>
      </w:r>
      <w:r w:rsidRPr="00083794">
        <w:rPr>
          <w:rFonts w:cs="新細明體" w:hint="eastAsia"/>
          <w:spacing w:val="0"/>
          <w:sz w:val="22"/>
        </w:rPr>
        <w:t>公然侮辱</w:t>
      </w:r>
      <w:r w:rsidR="00A12E8B">
        <w:rPr>
          <w:rFonts w:cs="新細明體" w:hint="eastAsia"/>
          <w:spacing w:val="0"/>
          <w:sz w:val="22"/>
        </w:rPr>
        <w:t>的</w:t>
      </w:r>
      <w:r w:rsidRPr="00083794">
        <w:rPr>
          <w:rFonts w:cs="新細明體"/>
          <w:spacing w:val="0"/>
          <w:sz w:val="22"/>
        </w:rPr>
        <w:t>民事案件</w:t>
      </w:r>
      <w:r w:rsidR="002E6DDF">
        <w:rPr>
          <w:rFonts w:cs="新細明體"/>
          <w:spacing w:val="0"/>
          <w:sz w:val="22"/>
        </w:rPr>
        <w:tab/>
      </w:r>
      <w:r w:rsidRPr="00083794">
        <w:rPr>
          <w:rFonts w:cs="新細明體"/>
          <w:spacing w:val="0"/>
          <w:sz w:val="22"/>
        </w:rPr>
        <w:t>(D)</w:t>
      </w:r>
      <w:r w:rsidR="00E071ED">
        <w:rPr>
          <w:rFonts w:cs="新細明體"/>
          <w:spacing w:val="0"/>
          <w:sz w:val="22"/>
        </w:rPr>
        <w:t>屬協議不成</w:t>
      </w:r>
      <w:r w:rsidR="00774A69">
        <w:rPr>
          <w:rFonts w:cs="新細明體" w:hint="eastAsia"/>
          <w:spacing w:val="0"/>
          <w:sz w:val="22"/>
        </w:rPr>
        <w:t>的</w:t>
      </w:r>
      <w:r w:rsidR="00E071ED">
        <w:rPr>
          <w:rFonts w:cs="新細明體"/>
          <w:spacing w:val="0"/>
          <w:sz w:val="22"/>
        </w:rPr>
        <w:t>國</w:t>
      </w:r>
      <w:r w:rsidRPr="00083794">
        <w:rPr>
          <w:rFonts w:cs="新細明體"/>
          <w:spacing w:val="0"/>
          <w:sz w:val="22"/>
        </w:rPr>
        <w:t>賠案件</w:t>
      </w:r>
    </w:p>
    <w:p w:rsidR="003900A2" w:rsidRPr="006D5BCB" w:rsidRDefault="00180F02" w:rsidP="00B142E9">
      <w:pPr>
        <w:pStyle w:val="TIT1"/>
        <w:snapToGrid w:val="0"/>
        <w:spacing w:beforeLines="10" w:before="24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6D5BCB">
        <w:rPr>
          <w:rFonts w:hint="eastAsia"/>
          <w:spacing w:val="0"/>
          <w:sz w:val="22"/>
          <w:szCs w:val="22"/>
          <w:lang w:val="en-US"/>
        </w:rPr>
        <w:t>3</w:t>
      </w:r>
      <w:r w:rsidR="006A006E">
        <w:rPr>
          <w:spacing w:val="0"/>
          <w:sz w:val="22"/>
          <w:szCs w:val="22"/>
          <w:lang w:val="en-US"/>
        </w:rPr>
        <w:t>5</w:t>
      </w:r>
      <w:r w:rsidRPr="006D5BCB">
        <w:rPr>
          <w:rFonts w:hint="eastAsia"/>
          <w:spacing w:val="0"/>
          <w:sz w:val="22"/>
          <w:szCs w:val="22"/>
          <w:lang w:val="en-US"/>
        </w:rPr>
        <w:t>.</w:t>
      </w:r>
      <w:r w:rsidR="00CA4C9B" w:rsidRPr="006D5BCB">
        <w:rPr>
          <w:spacing w:val="0"/>
          <w:sz w:val="22"/>
          <w:szCs w:val="22"/>
          <w:lang w:val="en-US"/>
        </w:rPr>
        <w:tab/>
      </w:r>
      <w:r w:rsidR="003900A2" w:rsidRPr="006D5BCB">
        <w:rPr>
          <w:spacing w:val="0"/>
          <w:sz w:val="22"/>
          <w:szCs w:val="22"/>
          <w:lang w:val="en-US"/>
        </w:rPr>
        <w:t>關於上述案件，法院判決書中認定「員警並非不能以優勢警力將原告</w:t>
      </w:r>
      <w:r w:rsidR="003900A2" w:rsidRPr="006D5BCB">
        <w:rPr>
          <w:rFonts w:hint="eastAsia"/>
          <w:spacing w:val="0"/>
          <w:sz w:val="22"/>
          <w:szCs w:val="22"/>
          <w:lang w:val="en-US"/>
        </w:rPr>
        <w:t>○○</w:t>
      </w:r>
      <w:r w:rsidR="003900A2" w:rsidRPr="006D5BCB">
        <w:rPr>
          <w:spacing w:val="0"/>
          <w:sz w:val="22"/>
          <w:szCs w:val="22"/>
          <w:lang w:val="en-US"/>
        </w:rPr>
        <w:t>鋒與其他民眾分開，個別抬離現場」，可顯示法院係依何種原則進行裁判？</w:t>
      </w:r>
    </w:p>
    <w:p w:rsidR="003900A2" w:rsidRPr="00336B3C" w:rsidRDefault="003900A2" w:rsidP="008F5289">
      <w:pPr>
        <w:pStyle w:val="ABCD"/>
        <w:snapToGrid w:val="0"/>
        <w:spacing w:line="280" w:lineRule="exact"/>
        <w:rPr>
          <w:spacing w:val="0"/>
          <w:sz w:val="22"/>
          <w:szCs w:val="22"/>
        </w:rPr>
      </w:pPr>
      <w:r w:rsidRPr="00336B3C">
        <w:rPr>
          <w:spacing w:val="0"/>
          <w:sz w:val="22"/>
          <w:szCs w:val="22"/>
        </w:rPr>
        <w:t>(A)</w:t>
      </w:r>
      <w:r w:rsidRPr="00336B3C">
        <w:rPr>
          <w:spacing w:val="0"/>
          <w:sz w:val="22"/>
          <w:szCs w:val="22"/>
        </w:rPr>
        <w:t>比例原則</w:t>
      </w:r>
      <w:r w:rsidR="00CA4C9B" w:rsidRPr="00336B3C">
        <w:rPr>
          <w:spacing w:val="0"/>
          <w:sz w:val="22"/>
          <w:szCs w:val="22"/>
        </w:rPr>
        <w:tab/>
      </w:r>
      <w:r w:rsidRPr="00336B3C">
        <w:rPr>
          <w:spacing w:val="0"/>
          <w:sz w:val="22"/>
          <w:szCs w:val="22"/>
        </w:rPr>
        <w:t>(B)</w:t>
      </w:r>
      <w:r w:rsidRPr="00336B3C">
        <w:rPr>
          <w:spacing w:val="0"/>
          <w:sz w:val="22"/>
          <w:szCs w:val="22"/>
        </w:rPr>
        <w:t>誠信原則</w:t>
      </w:r>
      <w:r w:rsidR="00CA4C9B" w:rsidRPr="00336B3C">
        <w:rPr>
          <w:spacing w:val="0"/>
          <w:sz w:val="22"/>
          <w:szCs w:val="22"/>
        </w:rPr>
        <w:tab/>
      </w:r>
      <w:r w:rsidRPr="00336B3C">
        <w:rPr>
          <w:spacing w:val="0"/>
          <w:sz w:val="22"/>
          <w:szCs w:val="22"/>
        </w:rPr>
        <w:t>(C)</w:t>
      </w:r>
      <w:r w:rsidRPr="00336B3C">
        <w:rPr>
          <w:spacing w:val="0"/>
          <w:sz w:val="22"/>
          <w:szCs w:val="22"/>
        </w:rPr>
        <w:t>平等原則</w:t>
      </w:r>
      <w:r w:rsidR="00CA4C9B" w:rsidRPr="00336B3C">
        <w:rPr>
          <w:spacing w:val="0"/>
          <w:sz w:val="22"/>
          <w:szCs w:val="22"/>
        </w:rPr>
        <w:tab/>
      </w:r>
      <w:r w:rsidRPr="00336B3C">
        <w:rPr>
          <w:spacing w:val="0"/>
          <w:sz w:val="22"/>
          <w:szCs w:val="22"/>
        </w:rPr>
        <w:t>(D)</w:t>
      </w:r>
      <w:r w:rsidRPr="00336B3C">
        <w:rPr>
          <w:spacing w:val="0"/>
          <w:sz w:val="22"/>
          <w:szCs w:val="22"/>
        </w:rPr>
        <w:t>明確性原則</w:t>
      </w:r>
    </w:p>
    <w:p w:rsidR="00F22E0D" w:rsidRPr="00C44A38" w:rsidRDefault="00F22E0D" w:rsidP="008F5289">
      <w:pPr>
        <w:pStyle w:val="-"/>
        <w:snapToGrid w:val="0"/>
        <w:spacing w:line="240" w:lineRule="atLeast"/>
        <w:ind w:left="369" w:firstLineChars="0" w:hanging="369"/>
        <w:rPr>
          <w:rFonts w:ascii="Times New Roman" w:eastAsia="新細明體" w:hAnsi="Times New Roman"/>
          <w:spacing w:val="10"/>
        </w:rPr>
      </w:pPr>
      <w:r w:rsidRPr="00C44A38">
        <w:rPr>
          <w:rFonts w:ascii="Times New Roman" w:eastAsia="新細明體" w:hAnsi="Times New Roman"/>
          <w:spacing w:val="10"/>
        </w:rPr>
        <w:t>3</w:t>
      </w:r>
      <w:r w:rsidR="006A006E">
        <w:rPr>
          <w:rFonts w:ascii="Times New Roman" w:eastAsia="新細明體" w:hAnsi="Times New Roman"/>
          <w:spacing w:val="10"/>
        </w:rPr>
        <w:t>6</w:t>
      </w:r>
      <w:r w:rsidRPr="00C44A38">
        <w:rPr>
          <w:rFonts w:ascii="Times New Roman" w:eastAsia="新細明體" w:hAnsi="Times New Roman"/>
          <w:spacing w:val="10"/>
        </w:rPr>
        <w:t>-</w:t>
      </w:r>
      <w:r w:rsidRPr="00C44A38">
        <w:rPr>
          <w:rFonts w:ascii="Times New Roman" w:eastAsia="新細明體" w:hAnsi="Times New Roman" w:hint="eastAsia"/>
          <w:spacing w:val="10"/>
        </w:rPr>
        <w:t>3</w:t>
      </w:r>
      <w:r w:rsidR="006A006E">
        <w:rPr>
          <w:rFonts w:ascii="Times New Roman" w:eastAsia="新細明體" w:hAnsi="Times New Roman"/>
          <w:spacing w:val="10"/>
        </w:rPr>
        <w:t>7</w:t>
      </w:r>
      <w:r w:rsidRPr="00C44A38">
        <w:rPr>
          <w:rFonts w:ascii="Times New Roman" w:eastAsia="新細明體" w:hAnsi="Times New Roman"/>
          <w:spacing w:val="10"/>
        </w:rPr>
        <w:t>為題組</w:t>
      </w:r>
    </w:p>
    <w:p w:rsidR="00595E39" w:rsidRPr="002E21EA" w:rsidRDefault="00215D8B" w:rsidP="008F5289">
      <w:pPr>
        <w:pStyle w:val="tit20"/>
        <w:snapToGrid w:val="0"/>
        <w:spacing w:line="240" w:lineRule="atLeast"/>
        <w:ind w:leftChars="150" w:left="360" w:firstLineChars="0" w:firstLine="0"/>
        <w:rPr>
          <w:spacing w:val="-2"/>
          <w:sz w:val="22"/>
        </w:rPr>
      </w:pPr>
      <w:r w:rsidRPr="002E21EA">
        <w:rPr>
          <w:rFonts w:hint="eastAsia"/>
          <w:spacing w:val="-2"/>
          <w:sz w:val="22"/>
        </w:rPr>
        <w:t>下</w:t>
      </w:r>
      <w:r w:rsidR="00595E39" w:rsidRPr="002E21EA">
        <w:rPr>
          <w:rFonts w:hint="eastAsia"/>
          <w:spacing w:val="-2"/>
          <w:sz w:val="22"/>
        </w:rPr>
        <w:t>表為</w:t>
      </w:r>
      <w:r w:rsidR="00595E39" w:rsidRPr="002E21EA">
        <w:rPr>
          <w:rFonts w:hint="eastAsia"/>
          <w:spacing w:val="-2"/>
          <w:sz w:val="22"/>
        </w:rPr>
        <w:t>2013</w:t>
      </w:r>
      <w:r w:rsidR="00595E39" w:rsidRPr="002E21EA">
        <w:rPr>
          <w:rFonts w:hint="eastAsia"/>
          <w:spacing w:val="-2"/>
          <w:sz w:val="22"/>
        </w:rPr>
        <w:t>年至</w:t>
      </w:r>
      <w:r w:rsidR="00595E39" w:rsidRPr="002E21EA">
        <w:rPr>
          <w:rFonts w:hint="eastAsia"/>
          <w:spacing w:val="-2"/>
          <w:sz w:val="22"/>
        </w:rPr>
        <w:t>2016</w:t>
      </w:r>
      <w:r w:rsidR="00595E39" w:rsidRPr="002E21EA">
        <w:rPr>
          <w:rFonts w:hint="eastAsia"/>
          <w:spacing w:val="-2"/>
          <w:sz w:val="22"/>
        </w:rPr>
        <w:t>年間</w:t>
      </w:r>
      <w:r w:rsidR="00E071ED">
        <w:rPr>
          <w:rFonts w:hint="eastAsia"/>
          <w:spacing w:val="-2"/>
          <w:sz w:val="22"/>
        </w:rPr>
        <w:t>，某國</w:t>
      </w:r>
      <w:r w:rsidR="00595E39" w:rsidRPr="002E21EA">
        <w:rPr>
          <w:rFonts w:hint="eastAsia"/>
          <w:spacing w:val="-2"/>
          <w:sz w:val="22"/>
        </w:rPr>
        <w:t>的消費者物價指數（</w:t>
      </w:r>
      <w:r w:rsidR="00595E39" w:rsidRPr="002E21EA">
        <w:rPr>
          <w:rFonts w:hint="eastAsia"/>
          <w:spacing w:val="-2"/>
          <w:sz w:val="22"/>
        </w:rPr>
        <w:t>CPI</w:t>
      </w:r>
      <w:r w:rsidR="00595E39" w:rsidRPr="002E21EA">
        <w:rPr>
          <w:rFonts w:hint="eastAsia"/>
          <w:spacing w:val="-2"/>
          <w:sz w:val="22"/>
        </w:rPr>
        <w:t>）以及個人名目所得的變化情形。</w:t>
      </w:r>
    </w:p>
    <w:tbl>
      <w:tblPr>
        <w:tblStyle w:val="ac"/>
        <w:tblpPr w:leftFromText="181" w:rightFromText="181" w:vertAnchor="text" w:horzAnchor="page" w:tblpX="6724" w:tblpY="338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567"/>
        <w:gridCol w:w="2093"/>
      </w:tblGrid>
      <w:tr w:rsidR="008F5289" w:rsidRPr="006331DC" w:rsidTr="008F5289">
        <w:tc>
          <w:tcPr>
            <w:tcW w:w="709" w:type="dxa"/>
            <w:vAlign w:val="center"/>
          </w:tcPr>
          <w:p w:rsidR="008F5289" w:rsidRPr="00E42375" w:rsidRDefault="008F5289" w:rsidP="008F5289">
            <w:pPr>
              <w:snapToGrid w:val="0"/>
              <w:spacing w:line="240" w:lineRule="atLeast"/>
              <w:jc w:val="center"/>
              <w:rPr>
                <w:sz w:val="22"/>
                <w:szCs w:val="16"/>
              </w:rPr>
            </w:pPr>
            <w:r w:rsidRPr="00E42375">
              <w:rPr>
                <w:sz w:val="22"/>
                <w:szCs w:val="16"/>
              </w:rPr>
              <w:t>年度</w:t>
            </w:r>
          </w:p>
        </w:tc>
        <w:tc>
          <w:tcPr>
            <w:tcW w:w="567" w:type="dxa"/>
            <w:vAlign w:val="center"/>
          </w:tcPr>
          <w:p w:rsidR="008F5289" w:rsidRPr="00E42375" w:rsidRDefault="008F5289" w:rsidP="008F5289">
            <w:pPr>
              <w:snapToGrid w:val="0"/>
              <w:spacing w:line="240" w:lineRule="atLeast"/>
              <w:jc w:val="center"/>
              <w:rPr>
                <w:sz w:val="22"/>
                <w:szCs w:val="16"/>
              </w:rPr>
            </w:pPr>
            <w:r w:rsidRPr="00E42375">
              <w:rPr>
                <w:sz w:val="22"/>
                <w:szCs w:val="16"/>
              </w:rPr>
              <w:t>CPI</w:t>
            </w:r>
          </w:p>
        </w:tc>
        <w:tc>
          <w:tcPr>
            <w:tcW w:w="2093" w:type="dxa"/>
            <w:vAlign w:val="center"/>
          </w:tcPr>
          <w:p w:rsidR="008F5289" w:rsidRPr="00E42375" w:rsidRDefault="008F5289" w:rsidP="008F5289">
            <w:pPr>
              <w:snapToGrid w:val="0"/>
              <w:spacing w:line="240" w:lineRule="atLeast"/>
              <w:ind w:leftChars="-25" w:left="-60" w:rightChars="-25" w:right="-60"/>
              <w:jc w:val="center"/>
              <w:rPr>
                <w:sz w:val="22"/>
                <w:szCs w:val="16"/>
              </w:rPr>
            </w:pPr>
            <w:r w:rsidRPr="00E42375">
              <w:rPr>
                <w:sz w:val="22"/>
                <w:szCs w:val="16"/>
              </w:rPr>
              <w:t>個人名目所得（萬元）</w:t>
            </w:r>
          </w:p>
        </w:tc>
      </w:tr>
      <w:tr w:rsidR="008F5289" w:rsidRPr="006331DC" w:rsidTr="008F5289">
        <w:tc>
          <w:tcPr>
            <w:tcW w:w="709" w:type="dxa"/>
            <w:vAlign w:val="center"/>
          </w:tcPr>
          <w:p w:rsidR="008F5289" w:rsidRPr="00E42375" w:rsidRDefault="008F5289" w:rsidP="008F5289">
            <w:pPr>
              <w:snapToGrid w:val="0"/>
              <w:spacing w:line="240" w:lineRule="atLeast"/>
              <w:jc w:val="center"/>
              <w:rPr>
                <w:sz w:val="22"/>
                <w:szCs w:val="16"/>
              </w:rPr>
            </w:pPr>
            <w:r w:rsidRPr="00E42375">
              <w:rPr>
                <w:sz w:val="22"/>
                <w:szCs w:val="16"/>
              </w:rPr>
              <w:t>2013</w:t>
            </w:r>
          </w:p>
        </w:tc>
        <w:tc>
          <w:tcPr>
            <w:tcW w:w="567" w:type="dxa"/>
            <w:vAlign w:val="center"/>
          </w:tcPr>
          <w:p w:rsidR="008F5289" w:rsidRPr="00E42375" w:rsidRDefault="008F5289" w:rsidP="008F5289">
            <w:pPr>
              <w:snapToGrid w:val="0"/>
              <w:spacing w:line="240" w:lineRule="atLeast"/>
              <w:jc w:val="center"/>
              <w:rPr>
                <w:sz w:val="22"/>
                <w:szCs w:val="16"/>
              </w:rPr>
            </w:pPr>
            <w:r w:rsidRPr="00E42375">
              <w:rPr>
                <w:sz w:val="22"/>
                <w:szCs w:val="16"/>
              </w:rPr>
              <w:t>100</w:t>
            </w:r>
          </w:p>
        </w:tc>
        <w:tc>
          <w:tcPr>
            <w:tcW w:w="2093" w:type="dxa"/>
            <w:vAlign w:val="center"/>
          </w:tcPr>
          <w:p w:rsidR="008F5289" w:rsidRPr="00E42375" w:rsidRDefault="008F5289" w:rsidP="008F5289">
            <w:pPr>
              <w:snapToGrid w:val="0"/>
              <w:spacing w:line="240" w:lineRule="atLeast"/>
              <w:jc w:val="center"/>
              <w:rPr>
                <w:sz w:val="22"/>
                <w:szCs w:val="16"/>
              </w:rPr>
            </w:pPr>
            <w:r w:rsidRPr="00E42375">
              <w:rPr>
                <w:sz w:val="22"/>
                <w:szCs w:val="16"/>
              </w:rPr>
              <w:t>210</w:t>
            </w:r>
          </w:p>
        </w:tc>
      </w:tr>
      <w:tr w:rsidR="008F5289" w:rsidRPr="006331DC" w:rsidTr="008F5289">
        <w:tc>
          <w:tcPr>
            <w:tcW w:w="709" w:type="dxa"/>
            <w:vAlign w:val="center"/>
          </w:tcPr>
          <w:p w:rsidR="008F5289" w:rsidRPr="00E42375" w:rsidRDefault="008F5289" w:rsidP="008F5289">
            <w:pPr>
              <w:snapToGrid w:val="0"/>
              <w:spacing w:line="240" w:lineRule="atLeast"/>
              <w:jc w:val="center"/>
              <w:rPr>
                <w:sz w:val="22"/>
                <w:szCs w:val="16"/>
              </w:rPr>
            </w:pPr>
            <w:r w:rsidRPr="00E42375">
              <w:rPr>
                <w:sz w:val="22"/>
                <w:szCs w:val="16"/>
              </w:rPr>
              <w:t>2014</w:t>
            </w:r>
          </w:p>
        </w:tc>
        <w:tc>
          <w:tcPr>
            <w:tcW w:w="567" w:type="dxa"/>
            <w:vAlign w:val="center"/>
          </w:tcPr>
          <w:p w:rsidR="008F5289" w:rsidRPr="00E42375" w:rsidRDefault="008F5289" w:rsidP="008F5289">
            <w:pPr>
              <w:snapToGrid w:val="0"/>
              <w:spacing w:line="240" w:lineRule="atLeast"/>
              <w:jc w:val="center"/>
              <w:rPr>
                <w:sz w:val="22"/>
                <w:szCs w:val="16"/>
              </w:rPr>
            </w:pPr>
            <w:r w:rsidRPr="00E42375">
              <w:rPr>
                <w:sz w:val="22"/>
                <w:szCs w:val="16"/>
              </w:rPr>
              <w:t>110</w:t>
            </w:r>
          </w:p>
        </w:tc>
        <w:tc>
          <w:tcPr>
            <w:tcW w:w="2093" w:type="dxa"/>
            <w:vAlign w:val="center"/>
          </w:tcPr>
          <w:p w:rsidR="008F5289" w:rsidRPr="00E42375" w:rsidRDefault="008F5289" w:rsidP="008F5289">
            <w:pPr>
              <w:snapToGrid w:val="0"/>
              <w:spacing w:line="240" w:lineRule="atLeast"/>
              <w:jc w:val="center"/>
              <w:rPr>
                <w:sz w:val="22"/>
                <w:szCs w:val="16"/>
              </w:rPr>
            </w:pPr>
            <w:r w:rsidRPr="00E42375">
              <w:rPr>
                <w:sz w:val="22"/>
                <w:szCs w:val="16"/>
              </w:rPr>
              <w:t>220</w:t>
            </w:r>
          </w:p>
        </w:tc>
      </w:tr>
      <w:tr w:rsidR="008F5289" w:rsidRPr="006331DC" w:rsidTr="008F5289">
        <w:tc>
          <w:tcPr>
            <w:tcW w:w="709" w:type="dxa"/>
            <w:vAlign w:val="center"/>
          </w:tcPr>
          <w:p w:rsidR="008F5289" w:rsidRPr="00E42375" w:rsidRDefault="008F5289" w:rsidP="008F5289">
            <w:pPr>
              <w:snapToGrid w:val="0"/>
              <w:spacing w:line="240" w:lineRule="atLeast"/>
              <w:jc w:val="center"/>
              <w:rPr>
                <w:sz w:val="22"/>
                <w:szCs w:val="16"/>
              </w:rPr>
            </w:pPr>
            <w:r w:rsidRPr="00E42375">
              <w:rPr>
                <w:sz w:val="22"/>
                <w:szCs w:val="16"/>
              </w:rPr>
              <w:t>2015</w:t>
            </w:r>
          </w:p>
        </w:tc>
        <w:tc>
          <w:tcPr>
            <w:tcW w:w="567" w:type="dxa"/>
            <w:vAlign w:val="center"/>
          </w:tcPr>
          <w:p w:rsidR="008F5289" w:rsidRPr="00E42375" w:rsidRDefault="008F5289" w:rsidP="008F5289">
            <w:pPr>
              <w:snapToGrid w:val="0"/>
              <w:spacing w:line="240" w:lineRule="atLeast"/>
              <w:jc w:val="center"/>
              <w:rPr>
                <w:sz w:val="22"/>
                <w:szCs w:val="16"/>
              </w:rPr>
            </w:pPr>
            <w:r w:rsidRPr="00E42375">
              <w:rPr>
                <w:sz w:val="22"/>
                <w:szCs w:val="16"/>
              </w:rPr>
              <w:t>120</w:t>
            </w:r>
          </w:p>
        </w:tc>
        <w:tc>
          <w:tcPr>
            <w:tcW w:w="2093" w:type="dxa"/>
            <w:vAlign w:val="center"/>
          </w:tcPr>
          <w:p w:rsidR="008F5289" w:rsidRPr="00E42375" w:rsidRDefault="008F5289" w:rsidP="008F5289">
            <w:pPr>
              <w:snapToGrid w:val="0"/>
              <w:spacing w:line="240" w:lineRule="atLeast"/>
              <w:jc w:val="center"/>
              <w:rPr>
                <w:sz w:val="22"/>
                <w:szCs w:val="16"/>
              </w:rPr>
            </w:pPr>
            <w:r w:rsidRPr="00E42375">
              <w:rPr>
                <w:sz w:val="22"/>
                <w:szCs w:val="16"/>
              </w:rPr>
              <w:t>250</w:t>
            </w:r>
          </w:p>
        </w:tc>
      </w:tr>
      <w:tr w:rsidR="008F5289" w:rsidRPr="006331DC" w:rsidTr="008F5289">
        <w:tc>
          <w:tcPr>
            <w:tcW w:w="709" w:type="dxa"/>
            <w:vAlign w:val="center"/>
          </w:tcPr>
          <w:p w:rsidR="008F5289" w:rsidRPr="00E42375" w:rsidRDefault="008F5289" w:rsidP="008F5289">
            <w:pPr>
              <w:snapToGrid w:val="0"/>
              <w:spacing w:line="240" w:lineRule="atLeast"/>
              <w:jc w:val="center"/>
              <w:rPr>
                <w:sz w:val="22"/>
                <w:szCs w:val="16"/>
              </w:rPr>
            </w:pPr>
            <w:r w:rsidRPr="00E42375">
              <w:rPr>
                <w:sz w:val="22"/>
                <w:szCs w:val="16"/>
              </w:rPr>
              <w:t>2016</w:t>
            </w:r>
          </w:p>
        </w:tc>
        <w:tc>
          <w:tcPr>
            <w:tcW w:w="567" w:type="dxa"/>
            <w:vAlign w:val="center"/>
          </w:tcPr>
          <w:p w:rsidR="008F5289" w:rsidRPr="00E42375" w:rsidRDefault="008F5289" w:rsidP="008F5289">
            <w:pPr>
              <w:snapToGrid w:val="0"/>
              <w:spacing w:line="240" w:lineRule="atLeast"/>
              <w:jc w:val="center"/>
              <w:rPr>
                <w:sz w:val="22"/>
                <w:szCs w:val="16"/>
              </w:rPr>
            </w:pPr>
            <w:r w:rsidRPr="00E42375">
              <w:rPr>
                <w:sz w:val="22"/>
                <w:szCs w:val="16"/>
              </w:rPr>
              <w:t>130</w:t>
            </w:r>
          </w:p>
        </w:tc>
        <w:tc>
          <w:tcPr>
            <w:tcW w:w="2093" w:type="dxa"/>
            <w:vAlign w:val="center"/>
          </w:tcPr>
          <w:p w:rsidR="008F5289" w:rsidRPr="00E42375" w:rsidRDefault="008F5289" w:rsidP="008F5289">
            <w:pPr>
              <w:snapToGrid w:val="0"/>
              <w:spacing w:line="240" w:lineRule="atLeast"/>
              <w:jc w:val="center"/>
              <w:rPr>
                <w:sz w:val="22"/>
                <w:szCs w:val="16"/>
              </w:rPr>
            </w:pPr>
            <w:r w:rsidRPr="00E42375">
              <w:rPr>
                <w:sz w:val="22"/>
                <w:szCs w:val="16"/>
              </w:rPr>
              <w:t>260</w:t>
            </w:r>
          </w:p>
        </w:tc>
      </w:tr>
    </w:tbl>
    <w:p w:rsidR="00595E39" w:rsidRPr="006D5BCB" w:rsidRDefault="00595E39" w:rsidP="008F5289">
      <w:pPr>
        <w:pStyle w:val="TIT1"/>
        <w:snapToGrid w:val="0"/>
        <w:spacing w:beforeLines="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6D5BCB">
        <w:rPr>
          <w:spacing w:val="0"/>
          <w:sz w:val="22"/>
          <w:szCs w:val="22"/>
          <w:lang w:val="en-US"/>
        </w:rPr>
        <w:t>3</w:t>
      </w:r>
      <w:r w:rsidR="006A006E">
        <w:rPr>
          <w:spacing w:val="0"/>
          <w:sz w:val="22"/>
          <w:szCs w:val="22"/>
          <w:lang w:val="en-US"/>
        </w:rPr>
        <w:t>6</w:t>
      </w:r>
      <w:r w:rsidRPr="006D5BCB">
        <w:rPr>
          <w:rFonts w:hint="eastAsia"/>
          <w:spacing w:val="0"/>
          <w:sz w:val="22"/>
          <w:szCs w:val="22"/>
          <w:lang w:val="en-US"/>
        </w:rPr>
        <w:t>.</w:t>
      </w:r>
      <w:r w:rsidR="00790B71" w:rsidRPr="006D5BCB">
        <w:rPr>
          <w:spacing w:val="0"/>
          <w:sz w:val="22"/>
          <w:szCs w:val="22"/>
          <w:lang w:val="en-US"/>
        </w:rPr>
        <w:tab/>
      </w:r>
      <w:r w:rsidRPr="006D5BCB">
        <w:rPr>
          <w:rFonts w:hint="eastAsia"/>
          <w:spacing w:val="0"/>
          <w:sz w:val="22"/>
          <w:szCs w:val="22"/>
          <w:lang w:val="en-US"/>
        </w:rPr>
        <w:t>根據</w:t>
      </w:r>
      <w:r w:rsidR="00E071ED">
        <w:rPr>
          <w:rFonts w:hint="eastAsia"/>
          <w:spacing w:val="0"/>
          <w:sz w:val="22"/>
          <w:szCs w:val="22"/>
          <w:lang w:val="en-US"/>
        </w:rPr>
        <w:t>表中資料判斷</w:t>
      </w:r>
      <w:r w:rsidRPr="006D5BCB">
        <w:rPr>
          <w:rFonts w:hint="eastAsia"/>
          <w:spacing w:val="0"/>
          <w:sz w:val="22"/>
          <w:szCs w:val="22"/>
          <w:lang w:val="en-US"/>
        </w:rPr>
        <w:t>，</w:t>
      </w:r>
      <w:r w:rsidR="00E071ED">
        <w:rPr>
          <w:rFonts w:hint="eastAsia"/>
          <w:spacing w:val="0"/>
          <w:sz w:val="22"/>
          <w:szCs w:val="22"/>
          <w:lang w:val="en-US"/>
        </w:rPr>
        <w:t>該國</w:t>
      </w:r>
      <w:r w:rsidR="000F3141" w:rsidRPr="006D5BCB">
        <w:rPr>
          <w:spacing w:val="0"/>
          <w:sz w:val="22"/>
          <w:szCs w:val="22"/>
          <w:lang w:val="en-US"/>
        </w:rPr>
        <w:t>各年度</w:t>
      </w:r>
      <w:r w:rsidRPr="006D5BCB">
        <w:rPr>
          <w:rFonts w:hint="eastAsia"/>
          <w:spacing w:val="0"/>
          <w:sz w:val="22"/>
          <w:szCs w:val="22"/>
          <w:lang w:val="en-US"/>
        </w:rPr>
        <w:t>通貨膨脹率的</w:t>
      </w:r>
      <w:r w:rsidR="000F3141" w:rsidRPr="006D5BCB">
        <w:rPr>
          <w:spacing w:val="0"/>
          <w:sz w:val="22"/>
          <w:szCs w:val="22"/>
          <w:lang w:val="en-US"/>
        </w:rPr>
        <w:t>比較</w:t>
      </w:r>
      <w:r w:rsidRPr="006D5BCB">
        <w:rPr>
          <w:rFonts w:hint="eastAsia"/>
          <w:spacing w:val="0"/>
          <w:sz w:val="22"/>
          <w:szCs w:val="22"/>
          <w:lang w:val="en-US"/>
        </w:rPr>
        <w:t>，</w:t>
      </w:r>
      <w:r w:rsidR="00E071ED">
        <w:rPr>
          <w:rFonts w:hint="eastAsia"/>
          <w:spacing w:val="0"/>
          <w:sz w:val="22"/>
          <w:szCs w:val="22"/>
          <w:lang w:val="en-US"/>
        </w:rPr>
        <w:t>下列敘述</w:t>
      </w:r>
      <w:r w:rsidRPr="006D5BCB">
        <w:rPr>
          <w:rFonts w:hint="eastAsia"/>
          <w:spacing w:val="0"/>
          <w:sz w:val="22"/>
          <w:szCs w:val="22"/>
          <w:lang w:val="en-US"/>
        </w:rPr>
        <w:t>何者正確？</w:t>
      </w:r>
    </w:p>
    <w:p w:rsidR="00223402" w:rsidRPr="00083794" w:rsidRDefault="00223402" w:rsidP="0061525A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A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215D8B" w:rsidRPr="00083794">
        <w:rPr>
          <w:rFonts w:cs="新細明體" w:hint="eastAsia"/>
          <w:spacing w:val="0"/>
          <w:sz w:val="22"/>
          <w:szCs w:val="22"/>
        </w:rPr>
        <w:t>2015</w:t>
      </w:r>
      <w:r w:rsidR="00215D8B" w:rsidRPr="00083794">
        <w:rPr>
          <w:rFonts w:cs="新細明體" w:hint="eastAsia"/>
          <w:spacing w:val="0"/>
          <w:sz w:val="22"/>
          <w:szCs w:val="22"/>
        </w:rPr>
        <w:t>年的通貨膨脹率比</w:t>
      </w:r>
      <w:r w:rsidR="00215D8B" w:rsidRPr="00083794">
        <w:rPr>
          <w:rFonts w:cs="新細明體" w:hint="eastAsia"/>
          <w:spacing w:val="0"/>
          <w:sz w:val="22"/>
          <w:szCs w:val="22"/>
        </w:rPr>
        <w:t>2014</w:t>
      </w:r>
      <w:r w:rsidR="00215D8B" w:rsidRPr="00083794">
        <w:rPr>
          <w:rFonts w:cs="新細明體" w:hint="eastAsia"/>
          <w:spacing w:val="0"/>
          <w:sz w:val="22"/>
          <w:szCs w:val="22"/>
        </w:rPr>
        <w:t>年的高</w:t>
      </w:r>
    </w:p>
    <w:p w:rsidR="00223402" w:rsidRPr="00083794" w:rsidRDefault="00223402" w:rsidP="0061525A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B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215D8B" w:rsidRPr="00083794">
        <w:rPr>
          <w:rFonts w:cs="新細明體" w:hint="eastAsia"/>
          <w:spacing w:val="0"/>
          <w:sz w:val="22"/>
          <w:szCs w:val="22"/>
        </w:rPr>
        <w:t>2014</w:t>
      </w:r>
      <w:r w:rsidR="00215D8B" w:rsidRPr="00083794">
        <w:rPr>
          <w:rFonts w:cs="新細明體" w:hint="eastAsia"/>
          <w:spacing w:val="0"/>
          <w:sz w:val="22"/>
          <w:szCs w:val="22"/>
        </w:rPr>
        <w:t>年的通貨膨脹率比</w:t>
      </w:r>
      <w:r w:rsidR="00215D8B" w:rsidRPr="00083794">
        <w:rPr>
          <w:rFonts w:cs="新細明體" w:hint="eastAsia"/>
          <w:spacing w:val="0"/>
          <w:sz w:val="22"/>
          <w:szCs w:val="22"/>
        </w:rPr>
        <w:t>2016</w:t>
      </w:r>
      <w:r w:rsidR="00215D8B" w:rsidRPr="00083794">
        <w:rPr>
          <w:rFonts w:cs="新細明體" w:hint="eastAsia"/>
          <w:spacing w:val="0"/>
          <w:sz w:val="22"/>
          <w:szCs w:val="22"/>
        </w:rPr>
        <w:t>年的高</w:t>
      </w:r>
    </w:p>
    <w:p w:rsidR="00223402" w:rsidRPr="00083794" w:rsidRDefault="00223402" w:rsidP="0061525A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C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215D8B" w:rsidRPr="00083794">
        <w:rPr>
          <w:rFonts w:cs="新細明體" w:hint="eastAsia"/>
          <w:spacing w:val="0"/>
          <w:sz w:val="22"/>
          <w:szCs w:val="22"/>
        </w:rPr>
        <w:t>2016</w:t>
      </w:r>
      <w:r w:rsidR="00215D8B" w:rsidRPr="00083794">
        <w:rPr>
          <w:rFonts w:cs="新細明體" w:hint="eastAsia"/>
          <w:spacing w:val="0"/>
          <w:sz w:val="22"/>
          <w:szCs w:val="22"/>
        </w:rPr>
        <w:t>年的通貨膨脹率高於其他年度</w:t>
      </w:r>
    </w:p>
    <w:p w:rsidR="00223402" w:rsidRPr="00083794" w:rsidRDefault="00223402" w:rsidP="0061525A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D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215D8B" w:rsidRPr="00083794">
        <w:rPr>
          <w:rFonts w:cs="新細明體" w:hint="eastAsia"/>
          <w:spacing w:val="0"/>
          <w:sz w:val="22"/>
          <w:szCs w:val="22"/>
        </w:rPr>
        <w:t>2015</w:t>
      </w:r>
      <w:r w:rsidR="00215D8B" w:rsidRPr="00083794">
        <w:rPr>
          <w:rFonts w:cs="新細明體" w:hint="eastAsia"/>
          <w:spacing w:val="0"/>
          <w:sz w:val="22"/>
          <w:szCs w:val="22"/>
        </w:rPr>
        <w:t>年的通貨膨脹率低於其他年度</w:t>
      </w:r>
    </w:p>
    <w:p w:rsidR="008F5289" w:rsidRDefault="008F5289" w:rsidP="0061525A">
      <w:pPr>
        <w:pStyle w:val="TIT1"/>
        <w:spacing w:beforeLines="15" w:before="36" w:line="290" w:lineRule="atLeast"/>
        <w:ind w:left="330" w:hanging="330"/>
        <w:rPr>
          <w:spacing w:val="0"/>
          <w:sz w:val="22"/>
          <w:szCs w:val="22"/>
          <w:lang w:val="en-US"/>
        </w:rPr>
      </w:pPr>
    </w:p>
    <w:p w:rsidR="00595E39" w:rsidRPr="006D5BCB" w:rsidRDefault="00595E39" w:rsidP="008F5289">
      <w:pPr>
        <w:pStyle w:val="TIT1"/>
        <w:snapToGrid w:val="0"/>
        <w:spacing w:beforeLines="0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6D5BCB">
        <w:rPr>
          <w:spacing w:val="0"/>
          <w:sz w:val="22"/>
          <w:szCs w:val="22"/>
          <w:lang w:val="en-US"/>
        </w:rPr>
        <w:t>3</w:t>
      </w:r>
      <w:r w:rsidR="006A006E">
        <w:rPr>
          <w:spacing w:val="0"/>
          <w:sz w:val="22"/>
          <w:szCs w:val="22"/>
          <w:lang w:val="en-US"/>
        </w:rPr>
        <w:t>7</w:t>
      </w:r>
      <w:r w:rsidRPr="006D5BCB">
        <w:rPr>
          <w:rFonts w:hint="eastAsia"/>
          <w:spacing w:val="0"/>
          <w:sz w:val="22"/>
          <w:szCs w:val="22"/>
          <w:lang w:val="en-US"/>
        </w:rPr>
        <w:t>.</w:t>
      </w:r>
      <w:r w:rsidR="00790B71" w:rsidRPr="006D5BCB">
        <w:rPr>
          <w:spacing w:val="0"/>
          <w:sz w:val="22"/>
          <w:szCs w:val="22"/>
          <w:lang w:val="en-US"/>
        </w:rPr>
        <w:tab/>
      </w:r>
      <w:r w:rsidRPr="006D5BCB">
        <w:rPr>
          <w:rFonts w:hint="eastAsia"/>
          <w:spacing w:val="0"/>
          <w:sz w:val="22"/>
          <w:szCs w:val="22"/>
          <w:lang w:val="en-US"/>
        </w:rPr>
        <w:t>根據該表，下列是有關</w:t>
      </w:r>
      <w:r w:rsidR="00913EF1" w:rsidRPr="006D5BCB">
        <w:rPr>
          <w:spacing w:val="0"/>
          <w:sz w:val="22"/>
          <w:szCs w:val="22"/>
          <w:lang w:val="en-US"/>
        </w:rPr>
        <w:t>各年度</w:t>
      </w:r>
      <w:r w:rsidRPr="006D5BCB">
        <w:rPr>
          <w:rFonts w:hint="eastAsia"/>
          <w:spacing w:val="0"/>
          <w:sz w:val="22"/>
          <w:szCs w:val="22"/>
          <w:lang w:val="en-US"/>
        </w:rPr>
        <w:t>個人實質所得</w:t>
      </w:r>
      <w:r w:rsidR="00913EF1" w:rsidRPr="006D5BCB">
        <w:rPr>
          <w:spacing w:val="0"/>
          <w:sz w:val="22"/>
          <w:szCs w:val="22"/>
          <w:lang w:val="en-US"/>
        </w:rPr>
        <w:t>的比較</w:t>
      </w:r>
      <w:r w:rsidRPr="006D5BCB">
        <w:rPr>
          <w:rFonts w:hint="eastAsia"/>
          <w:spacing w:val="0"/>
          <w:sz w:val="22"/>
          <w:szCs w:val="22"/>
          <w:lang w:val="en-US"/>
        </w:rPr>
        <w:t>，何者正確？</w:t>
      </w:r>
    </w:p>
    <w:p w:rsidR="00223402" w:rsidRPr="002E21EA" w:rsidRDefault="00223402" w:rsidP="008F5289">
      <w:pPr>
        <w:pStyle w:val="AB"/>
        <w:widowControl w:val="0"/>
        <w:tabs>
          <w:tab w:val="clear" w:pos="4680"/>
          <w:tab w:val="left" w:pos="5040"/>
        </w:tabs>
        <w:snapToGrid w:val="0"/>
        <w:spacing w:line="280" w:lineRule="exac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2E21EA">
        <w:rPr>
          <w:rFonts w:cs="新細明體" w:hint="eastAsia"/>
          <w:spacing w:val="0"/>
          <w:sz w:val="22"/>
        </w:rPr>
        <w:t>(</w:t>
      </w:r>
      <w:r w:rsidRPr="002E21EA">
        <w:rPr>
          <w:rFonts w:cs="新細明體"/>
          <w:spacing w:val="0"/>
          <w:sz w:val="22"/>
        </w:rPr>
        <w:t>A</w:t>
      </w:r>
      <w:r w:rsidRPr="002E21EA">
        <w:rPr>
          <w:rFonts w:cs="新細明體" w:hint="eastAsia"/>
          <w:spacing w:val="0"/>
          <w:sz w:val="22"/>
        </w:rPr>
        <w:t>)</w:t>
      </w:r>
      <w:r w:rsidR="00215D8B" w:rsidRPr="002E21EA">
        <w:rPr>
          <w:rFonts w:cs="新細明體" w:hint="eastAsia"/>
          <w:spacing w:val="0"/>
          <w:sz w:val="22"/>
        </w:rPr>
        <w:t>2016</w:t>
      </w:r>
      <w:r w:rsidR="00215D8B" w:rsidRPr="002E21EA">
        <w:rPr>
          <w:rFonts w:cs="新細明體" w:hint="eastAsia"/>
          <w:spacing w:val="0"/>
          <w:sz w:val="22"/>
        </w:rPr>
        <w:t>年個人實質所得</w:t>
      </w:r>
      <w:r w:rsidR="00E071ED">
        <w:rPr>
          <w:rFonts w:cs="新細明體" w:hint="eastAsia"/>
          <w:spacing w:val="0"/>
          <w:sz w:val="22"/>
        </w:rPr>
        <w:t>高於</w:t>
      </w:r>
      <w:r w:rsidR="00215D8B" w:rsidRPr="002E21EA">
        <w:rPr>
          <w:rFonts w:cs="新細明體" w:hint="eastAsia"/>
          <w:spacing w:val="0"/>
          <w:sz w:val="22"/>
        </w:rPr>
        <w:t>2015</w:t>
      </w:r>
      <w:r w:rsidR="00215D8B" w:rsidRPr="002E21EA">
        <w:rPr>
          <w:rFonts w:cs="新細明體" w:hint="eastAsia"/>
          <w:spacing w:val="0"/>
          <w:sz w:val="22"/>
        </w:rPr>
        <w:t>年</w:t>
      </w:r>
      <w:r w:rsidR="00790B71" w:rsidRPr="002E21EA">
        <w:rPr>
          <w:rFonts w:cs="新細明體"/>
          <w:spacing w:val="0"/>
          <w:sz w:val="22"/>
        </w:rPr>
        <w:tab/>
      </w:r>
      <w:r w:rsidRPr="002E21EA">
        <w:rPr>
          <w:rFonts w:cs="新細明體" w:hint="eastAsia"/>
          <w:spacing w:val="0"/>
          <w:sz w:val="22"/>
        </w:rPr>
        <w:t>(</w:t>
      </w:r>
      <w:r w:rsidRPr="002E21EA">
        <w:rPr>
          <w:rFonts w:cs="新細明體"/>
          <w:spacing w:val="0"/>
          <w:sz w:val="22"/>
        </w:rPr>
        <w:t>B</w:t>
      </w:r>
      <w:r w:rsidRPr="002E21EA">
        <w:rPr>
          <w:rFonts w:cs="新細明體" w:hint="eastAsia"/>
          <w:spacing w:val="0"/>
          <w:sz w:val="22"/>
        </w:rPr>
        <w:t>)</w:t>
      </w:r>
      <w:r w:rsidR="00215D8B" w:rsidRPr="002E21EA">
        <w:rPr>
          <w:rFonts w:cs="新細明體" w:hint="eastAsia"/>
          <w:spacing w:val="0"/>
          <w:sz w:val="22"/>
        </w:rPr>
        <w:t>2014</w:t>
      </w:r>
      <w:r w:rsidR="00215D8B" w:rsidRPr="002E21EA">
        <w:rPr>
          <w:rFonts w:cs="新細明體" w:hint="eastAsia"/>
          <w:spacing w:val="0"/>
          <w:sz w:val="22"/>
        </w:rPr>
        <w:t>年個人實質所得</w:t>
      </w:r>
      <w:r w:rsidR="00E071ED">
        <w:rPr>
          <w:rFonts w:cs="新細明體" w:hint="eastAsia"/>
          <w:spacing w:val="0"/>
          <w:sz w:val="22"/>
        </w:rPr>
        <w:t>高於</w:t>
      </w:r>
      <w:r w:rsidR="00215D8B" w:rsidRPr="002E21EA">
        <w:rPr>
          <w:rFonts w:cs="新細明體" w:hint="eastAsia"/>
          <w:spacing w:val="0"/>
          <w:sz w:val="22"/>
        </w:rPr>
        <w:t>201</w:t>
      </w:r>
      <w:r w:rsidR="00A919E5" w:rsidRPr="002E21EA">
        <w:rPr>
          <w:rFonts w:cs="新細明體"/>
          <w:spacing w:val="0"/>
          <w:sz w:val="22"/>
        </w:rPr>
        <w:t>6</w:t>
      </w:r>
      <w:r w:rsidR="00215D8B" w:rsidRPr="002E21EA">
        <w:rPr>
          <w:rFonts w:cs="新細明體" w:hint="eastAsia"/>
          <w:spacing w:val="0"/>
          <w:sz w:val="22"/>
        </w:rPr>
        <w:t>年</w:t>
      </w:r>
    </w:p>
    <w:p w:rsidR="00223402" w:rsidRPr="002E21EA" w:rsidRDefault="00223402" w:rsidP="008F5289">
      <w:pPr>
        <w:pStyle w:val="AB"/>
        <w:widowControl w:val="0"/>
        <w:tabs>
          <w:tab w:val="clear" w:pos="4680"/>
          <w:tab w:val="left" w:pos="5040"/>
        </w:tabs>
        <w:snapToGrid w:val="0"/>
        <w:spacing w:line="280" w:lineRule="exac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2E21EA">
        <w:rPr>
          <w:rFonts w:cs="新細明體" w:hint="eastAsia"/>
          <w:spacing w:val="0"/>
          <w:sz w:val="22"/>
        </w:rPr>
        <w:t>(</w:t>
      </w:r>
      <w:r w:rsidRPr="002E21EA">
        <w:rPr>
          <w:rFonts w:cs="新細明體"/>
          <w:spacing w:val="0"/>
          <w:sz w:val="22"/>
        </w:rPr>
        <w:t>C</w:t>
      </w:r>
      <w:r w:rsidRPr="002E21EA">
        <w:rPr>
          <w:rFonts w:cs="新細明體" w:hint="eastAsia"/>
          <w:spacing w:val="0"/>
          <w:sz w:val="22"/>
        </w:rPr>
        <w:t>)</w:t>
      </w:r>
      <w:r w:rsidR="00215D8B" w:rsidRPr="002E21EA">
        <w:rPr>
          <w:rFonts w:cs="新細明體" w:hint="eastAsia"/>
          <w:spacing w:val="0"/>
          <w:sz w:val="22"/>
        </w:rPr>
        <w:t>2013</w:t>
      </w:r>
      <w:r w:rsidR="00215D8B" w:rsidRPr="002E21EA">
        <w:rPr>
          <w:rFonts w:cs="新細明體" w:hint="eastAsia"/>
          <w:spacing w:val="0"/>
          <w:sz w:val="22"/>
        </w:rPr>
        <w:t>年個人實質所得高於其他年度</w:t>
      </w:r>
      <w:r w:rsidR="00790B71" w:rsidRPr="002E21EA">
        <w:rPr>
          <w:rFonts w:cs="新細明體"/>
          <w:spacing w:val="0"/>
          <w:sz w:val="22"/>
        </w:rPr>
        <w:tab/>
      </w:r>
      <w:r w:rsidRPr="002E21EA">
        <w:rPr>
          <w:rFonts w:cs="新細明體" w:hint="eastAsia"/>
          <w:spacing w:val="0"/>
          <w:sz w:val="22"/>
        </w:rPr>
        <w:t>(</w:t>
      </w:r>
      <w:r w:rsidRPr="002E21EA">
        <w:rPr>
          <w:rFonts w:cs="新細明體"/>
          <w:spacing w:val="0"/>
          <w:sz w:val="22"/>
        </w:rPr>
        <w:t>D</w:t>
      </w:r>
      <w:r w:rsidRPr="002E21EA">
        <w:rPr>
          <w:rFonts w:cs="新細明體" w:hint="eastAsia"/>
          <w:spacing w:val="0"/>
          <w:sz w:val="22"/>
        </w:rPr>
        <w:t>)</w:t>
      </w:r>
      <w:r w:rsidR="00215D8B" w:rsidRPr="002E21EA">
        <w:rPr>
          <w:rFonts w:cs="新細明體" w:hint="eastAsia"/>
          <w:spacing w:val="0"/>
          <w:sz w:val="22"/>
        </w:rPr>
        <w:t>2015</w:t>
      </w:r>
      <w:r w:rsidR="00215D8B" w:rsidRPr="002E21EA">
        <w:rPr>
          <w:rFonts w:cs="新細明體" w:hint="eastAsia"/>
          <w:spacing w:val="0"/>
          <w:sz w:val="22"/>
        </w:rPr>
        <w:t>年個人實質所得低於其他年度</w:t>
      </w:r>
    </w:p>
    <w:p w:rsidR="00F22E0D" w:rsidRPr="00C44A38" w:rsidRDefault="00F22E0D" w:rsidP="008F5289">
      <w:pPr>
        <w:pStyle w:val="-"/>
        <w:snapToGrid w:val="0"/>
        <w:spacing w:line="280" w:lineRule="exact"/>
        <w:ind w:left="369" w:firstLineChars="0" w:hanging="369"/>
        <w:rPr>
          <w:rFonts w:ascii="Times New Roman" w:eastAsia="新細明體" w:hAnsi="Times New Roman"/>
          <w:spacing w:val="10"/>
        </w:rPr>
      </w:pPr>
      <w:r w:rsidRPr="00C44A38">
        <w:rPr>
          <w:rFonts w:ascii="Times New Roman" w:eastAsia="新細明體" w:hAnsi="Times New Roman"/>
          <w:spacing w:val="10"/>
        </w:rPr>
        <w:t>3</w:t>
      </w:r>
      <w:r w:rsidR="006A006E">
        <w:rPr>
          <w:rFonts w:ascii="Times New Roman" w:eastAsia="新細明體" w:hAnsi="Times New Roman"/>
          <w:spacing w:val="10"/>
        </w:rPr>
        <w:t>8</w:t>
      </w:r>
      <w:r w:rsidRPr="00C44A38">
        <w:rPr>
          <w:rFonts w:ascii="Times New Roman" w:eastAsia="新細明體" w:hAnsi="Times New Roman"/>
          <w:spacing w:val="10"/>
        </w:rPr>
        <w:t>-</w:t>
      </w:r>
      <w:r w:rsidRPr="00C44A38">
        <w:rPr>
          <w:rFonts w:ascii="Times New Roman" w:eastAsia="新細明體" w:hAnsi="Times New Roman" w:hint="eastAsia"/>
          <w:spacing w:val="10"/>
        </w:rPr>
        <w:t>3</w:t>
      </w:r>
      <w:r w:rsidR="006A006E">
        <w:rPr>
          <w:rFonts w:ascii="Times New Roman" w:eastAsia="新細明體" w:hAnsi="Times New Roman"/>
          <w:spacing w:val="10"/>
        </w:rPr>
        <w:t>9</w:t>
      </w:r>
      <w:r w:rsidRPr="00C44A38">
        <w:rPr>
          <w:rFonts w:ascii="Times New Roman" w:eastAsia="新細明體" w:hAnsi="Times New Roman"/>
          <w:spacing w:val="10"/>
        </w:rPr>
        <w:t>為題組</w:t>
      </w:r>
    </w:p>
    <w:p w:rsidR="00B541A3" w:rsidRPr="002E21EA" w:rsidRDefault="00B541A3" w:rsidP="008F5289">
      <w:pPr>
        <w:pStyle w:val="tit20"/>
        <w:snapToGrid w:val="0"/>
        <w:spacing w:line="280" w:lineRule="exact"/>
        <w:ind w:leftChars="150" w:left="360" w:firstLineChars="0" w:firstLine="0"/>
        <w:rPr>
          <w:spacing w:val="-2"/>
          <w:sz w:val="22"/>
        </w:rPr>
      </w:pPr>
      <w:r w:rsidRPr="002E21EA">
        <w:rPr>
          <w:rFonts w:hint="eastAsia"/>
          <w:spacing w:val="-2"/>
          <w:sz w:val="22"/>
        </w:rPr>
        <w:t>2010</w:t>
      </w:r>
      <w:r w:rsidRPr="002E21EA">
        <w:rPr>
          <w:rFonts w:hint="eastAsia"/>
          <w:spacing w:val="-2"/>
          <w:sz w:val="22"/>
        </w:rPr>
        <w:t>年歐元區國家與國際貨幣基金會向希臘提供紓困，以免該國出現債務違約問題，但也同時要求希臘政府力行緊縮開支措施。然五年後希臘國內生產毛額</w:t>
      </w:r>
      <w:r w:rsidR="00790B71" w:rsidRPr="002E21EA">
        <w:rPr>
          <w:rFonts w:hint="eastAsia"/>
          <w:spacing w:val="-2"/>
          <w:sz w:val="22"/>
        </w:rPr>
        <w:t>（</w:t>
      </w:r>
      <w:r w:rsidRPr="002E21EA">
        <w:rPr>
          <w:rFonts w:hint="eastAsia"/>
          <w:spacing w:val="-2"/>
          <w:sz w:val="22"/>
        </w:rPr>
        <w:t>GDP</w:t>
      </w:r>
      <w:r w:rsidR="00790B71" w:rsidRPr="002E21EA">
        <w:rPr>
          <w:rFonts w:hint="eastAsia"/>
          <w:spacing w:val="-2"/>
          <w:sz w:val="22"/>
        </w:rPr>
        <w:t>）</w:t>
      </w:r>
      <w:r w:rsidRPr="002E21EA">
        <w:rPr>
          <w:rFonts w:hint="eastAsia"/>
          <w:spacing w:val="-2"/>
          <w:sz w:val="22"/>
        </w:rPr>
        <w:t>下跌</w:t>
      </w:r>
      <w:r w:rsidRPr="002E21EA">
        <w:rPr>
          <w:rFonts w:hint="eastAsia"/>
          <w:spacing w:val="-2"/>
          <w:sz w:val="22"/>
        </w:rPr>
        <w:t>25%</w:t>
      </w:r>
      <w:r w:rsidRPr="002E21EA">
        <w:rPr>
          <w:rFonts w:hint="eastAsia"/>
          <w:spacing w:val="-2"/>
          <w:sz w:val="22"/>
        </w:rPr>
        <w:t>，再度爆發債務危機，並導致德國、日本、美國與中國大陸等全球主要股票市場之股價指數紛紛下跌。</w:t>
      </w:r>
    </w:p>
    <w:p w:rsidR="00B541A3" w:rsidRPr="004C622B" w:rsidRDefault="00B541A3" w:rsidP="0061525A">
      <w:pPr>
        <w:pStyle w:val="TIT1"/>
        <w:spacing w:beforeLines="15" w:before="36" w:line="290" w:lineRule="atLeast"/>
        <w:ind w:left="330" w:hanging="330"/>
        <w:rPr>
          <w:spacing w:val="0"/>
          <w:sz w:val="22"/>
          <w:szCs w:val="22"/>
          <w:lang w:val="en-US"/>
        </w:rPr>
      </w:pPr>
      <w:r w:rsidRPr="004C622B">
        <w:rPr>
          <w:rFonts w:hint="eastAsia"/>
          <w:spacing w:val="0"/>
          <w:sz w:val="22"/>
          <w:szCs w:val="22"/>
          <w:lang w:val="en-US"/>
        </w:rPr>
        <w:lastRenderedPageBreak/>
        <w:t>3</w:t>
      </w:r>
      <w:r w:rsidR="006A006E">
        <w:rPr>
          <w:spacing w:val="0"/>
          <w:sz w:val="22"/>
          <w:szCs w:val="22"/>
          <w:lang w:val="en-US"/>
        </w:rPr>
        <w:t>8</w:t>
      </w:r>
      <w:r w:rsidRPr="004C622B">
        <w:rPr>
          <w:rFonts w:hint="eastAsia"/>
          <w:spacing w:val="0"/>
          <w:sz w:val="22"/>
          <w:szCs w:val="22"/>
          <w:lang w:val="en-US"/>
        </w:rPr>
        <w:t>.</w:t>
      </w:r>
      <w:r w:rsidR="00790B71" w:rsidRPr="004C622B">
        <w:rPr>
          <w:spacing w:val="0"/>
          <w:sz w:val="22"/>
          <w:szCs w:val="22"/>
          <w:lang w:val="en-US"/>
        </w:rPr>
        <w:tab/>
      </w:r>
      <w:r w:rsidRPr="004C622B">
        <w:rPr>
          <w:rFonts w:hint="eastAsia"/>
          <w:spacing w:val="0"/>
          <w:sz w:val="22"/>
          <w:szCs w:val="22"/>
          <w:lang w:val="en-US"/>
        </w:rPr>
        <w:t>依據</w:t>
      </w:r>
      <w:r w:rsidR="00272C32" w:rsidRPr="004C622B">
        <w:rPr>
          <w:rFonts w:hint="eastAsia"/>
          <w:spacing w:val="0"/>
          <w:sz w:val="22"/>
          <w:szCs w:val="22"/>
          <w:lang w:val="en-US"/>
        </w:rPr>
        <w:t>G</w:t>
      </w:r>
      <w:r w:rsidR="00272C32" w:rsidRPr="004C622B">
        <w:rPr>
          <w:spacing w:val="0"/>
          <w:sz w:val="22"/>
          <w:szCs w:val="22"/>
          <w:lang w:val="en-US"/>
        </w:rPr>
        <w:t>DP</w:t>
      </w:r>
      <w:r w:rsidR="00272C32" w:rsidRPr="004C622B">
        <w:rPr>
          <w:spacing w:val="0"/>
          <w:sz w:val="22"/>
          <w:szCs w:val="22"/>
          <w:lang w:val="en-US"/>
        </w:rPr>
        <w:t>的計算內容</w:t>
      </w:r>
      <w:r w:rsidRPr="004C622B">
        <w:rPr>
          <w:rFonts w:hint="eastAsia"/>
          <w:spacing w:val="0"/>
          <w:sz w:val="22"/>
          <w:szCs w:val="22"/>
          <w:lang w:val="en-US"/>
        </w:rPr>
        <w:t>，請問以上緊縮開支措施造成</w:t>
      </w:r>
      <w:r w:rsidRPr="004C622B">
        <w:rPr>
          <w:rFonts w:hint="eastAsia"/>
          <w:spacing w:val="0"/>
          <w:sz w:val="22"/>
          <w:szCs w:val="22"/>
          <w:lang w:val="en-US"/>
        </w:rPr>
        <w:t>GDP</w:t>
      </w:r>
      <w:r w:rsidRPr="004C622B">
        <w:rPr>
          <w:rFonts w:hint="eastAsia"/>
          <w:spacing w:val="0"/>
          <w:sz w:val="22"/>
          <w:szCs w:val="22"/>
          <w:lang w:val="en-US"/>
        </w:rPr>
        <w:t>下跌，與下列何者的變化最有關連？</w:t>
      </w:r>
    </w:p>
    <w:p w:rsidR="00223402" w:rsidRPr="002E21EA" w:rsidRDefault="00223402" w:rsidP="0061525A">
      <w:pPr>
        <w:pStyle w:val="AB"/>
        <w:widowControl w:val="0"/>
        <w:tabs>
          <w:tab w:val="clear" w:pos="4680"/>
          <w:tab w:val="left" w:pos="5040"/>
        </w:tabs>
        <w:spacing w:line="29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2E21EA">
        <w:rPr>
          <w:rFonts w:cs="新細明體" w:hint="eastAsia"/>
          <w:spacing w:val="0"/>
          <w:sz w:val="22"/>
        </w:rPr>
        <w:t>(</w:t>
      </w:r>
      <w:r w:rsidRPr="002E21EA">
        <w:rPr>
          <w:rFonts w:cs="新細明體"/>
          <w:spacing w:val="0"/>
          <w:sz w:val="22"/>
        </w:rPr>
        <w:t>A</w:t>
      </w:r>
      <w:r w:rsidRPr="002E21EA">
        <w:rPr>
          <w:rFonts w:cs="新細明體" w:hint="eastAsia"/>
          <w:spacing w:val="0"/>
          <w:sz w:val="22"/>
        </w:rPr>
        <w:t>)</w:t>
      </w:r>
      <w:r w:rsidR="00B6138A" w:rsidRPr="002E21EA">
        <w:rPr>
          <w:rFonts w:cs="新細明體" w:hint="eastAsia"/>
          <w:spacing w:val="0"/>
          <w:sz w:val="22"/>
        </w:rPr>
        <w:t>投資與出口下降</w:t>
      </w:r>
      <w:r w:rsidR="00790B71" w:rsidRPr="002E21EA">
        <w:rPr>
          <w:rFonts w:cs="新細明體"/>
          <w:spacing w:val="0"/>
          <w:sz w:val="22"/>
        </w:rPr>
        <w:tab/>
      </w:r>
      <w:r w:rsidRPr="002E21EA">
        <w:rPr>
          <w:rFonts w:cs="新細明體" w:hint="eastAsia"/>
          <w:spacing w:val="0"/>
          <w:sz w:val="22"/>
        </w:rPr>
        <w:t>(</w:t>
      </w:r>
      <w:r w:rsidRPr="002E21EA">
        <w:rPr>
          <w:rFonts w:cs="新細明體"/>
          <w:spacing w:val="0"/>
          <w:sz w:val="22"/>
        </w:rPr>
        <w:t>B</w:t>
      </w:r>
      <w:r w:rsidRPr="002E21EA">
        <w:rPr>
          <w:rFonts w:cs="新細明體" w:hint="eastAsia"/>
          <w:spacing w:val="0"/>
          <w:sz w:val="22"/>
        </w:rPr>
        <w:t>)</w:t>
      </w:r>
      <w:r w:rsidR="00B6138A" w:rsidRPr="002E21EA">
        <w:rPr>
          <w:rFonts w:cs="新細明體" w:hint="eastAsia"/>
          <w:spacing w:val="0"/>
          <w:sz w:val="22"/>
        </w:rPr>
        <w:t>民間消費與出口下降</w:t>
      </w:r>
    </w:p>
    <w:p w:rsidR="00223402" w:rsidRPr="002E21EA" w:rsidRDefault="00223402" w:rsidP="0061525A">
      <w:pPr>
        <w:pStyle w:val="AB"/>
        <w:widowControl w:val="0"/>
        <w:tabs>
          <w:tab w:val="clear" w:pos="4680"/>
          <w:tab w:val="left" w:pos="5040"/>
        </w:tabs>
        <w:spacing w:line="29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2E21EA">
        <w:rPr>
          <w:rFonts w:cs="新細明體" w:hint="eastAsia"/>
          <w:spacing w:val="0"/>
          <w:sz w:val="22"/>
        </w:rPr>
        <w:t>(</w:t>
      </w:r>
      <w:r w:rsidRPr="002E21EA">
        <w:rPr>
          <w:rFonts w:cs="新細明體"/>
          <w:spacing w:val="0"/>
          <w:sz w:val="22"/>
        </w:rPr>
        <w:t>C</w:t>
      </w:r>
      <w:r w:rsidRPr="002E21EA">
        <w:rPr>
          <w:rFonts w:cs="新細明體" w:hint="eastAsia"/>
          <w:spacing w:val="0"/>
          <w:sz w:val="22"/>
        </w:rPr>
        <w:t>)</w:t>
      </w:r>
      <w:r w:rsidR="00B6138A" w:rsidRPr="002E21EA">
        <w:rPr>
          <w:rFonts w:cs="新細明體" w:hint="eastAsia"/>
          <w:spacing w:val="0"/>
          <w:sz w:val="22"/>
        </w:rPr>
        <w:t>投資下降與進口增加</w:t>
      </w:r>
      <w:r w:rsidR="00790B71" w:rsidRPr="002E21EA">
        <w:rPr>
          <w:rFonts w:cs="新細明體"/>
          <w:spacing w:val="0"/>
          <w:sz w:val="22"/>
        </w:rPr>
        <w:tab/>
      </w:r>
      <w:r w:rsidRPr="002E21EA">
        <w:rPr>
          <w:rFonts w:cs="新細明體" w:hint="eastAsia"/>
          <w:spacing w:val="0"/>
          <w:sz w:val="22"/>
        </w:rPr>
        <w:t>(</w:t>
      </w:r>
      <w:r w:rsidRPr="002E21EA">
        <w:rPr>
          <w:rFonts w:cs="新細明體"/>
          <w:spacing w:val="0"/>
          <w:sz w:val="22"/>
        </w:rPr>
        <w:t>D</w:t>
      </w:r>
      <w:r w:rsidRPr="002E21EA">
        <w:rPr>
          <w:rFonts w:cs="新細明體" w:hint="eastAsia"/>
          <w:spacing w:val="0"/>
          <w:sz w:val="22"/>
        </w:rPr>
        <w:t>)</w:t>
      </w:r>
      <w:r w:rsidR="00B6138A" w:rsidRPr="002E21EA">
        <w:rPr>
          <w:rFonts w:cs="新細明體" w:hint="eastAsia"/>
          <w:spacing w:val="0"/>
          <w:sz w:val="22"/>
        </w:rPr>
        <w:t>民間與政府消費支出下降</w:t>
      </w:r>
    </w:p>
    <w:p w:rsidR="00B541A3" w:rsidRPr="004C622B" w:rsidRDefault="00B541A3" w:rsidP="003E1D7F">
      <w:pPr>
        <w:pStyle w:val="TIT1"/>
        <w:spacing w:beforeLines="25" w:before="60" w:line="285" w:lineRule="atLeast"/>
        <w:ind w:left="330" w:hanging="330"/>
        <w:rPr>
          <w:spacing w:val="0"/>
          <w:sz w:val="22"/>
          <w:szCs w:val="22"/>
          <w:lang w:val="en-US"/>
        </w:rPr>
      </w:pPr>
      <w:r w:rsidRPr="004C622B">
        <w:rPr>
          <w:rFonts w:hint="eastAsia"/>
          <w:spacing w:val="0"/>
          <w:sz w:val="22"/>
          <w:szCs w:val="22"/>
          <w:lang w:val="en-US"/>
        </w:rPr>
        <w:t>3</w:t>
      </w:r>
      <w:r w:rsidR="006A006E">
        <w:rPr>
          <w:spacing w:val="0"/>
          <w:sz w:val="22"/>
          <w:szCs w:val="22"/>
          <w:lang w:val="en-US"/>
        </w:rPr>
        <w:t>9</w:t>
      </w:r>
      <w:r w:rsidRPr="004C622B">
        <w:rPr>
          <w:rFonts w:hint="eastAsia"/>
          <w:spacing w:val="0"/>
          <w:sz w:val="22"/>
          <w:szCs w:val="22"/>
          <w:lang w:val="en-US"/>
        </w:rPr>
        <w:t>.</w:t>
      </w:r>
      <w:r w:rsidR="00790B71" w:rsidRPr="004C622B">
        <w:rPr>
          <w:spacing w:val="0"/>
          <w:sz w:val="22"/>
          <w:szCs w:val="22"/>
          <w:lang w:val="en-US"/>
        </w:rPr>
        <w:tab/>
      </w:r>
      <w:r w:rsidRPr="004C622B">
        <w:rPr>
          <w:rFonts w:hint="eastAsia"/>
          <w:spacing w:val="0"/>
          <w:sz w:val="22"/>
          <w:szCs w:val="22"/>
          <w:lang w:val="en-US"/>
        </w:rPr>
        <w:t>因希臘債務危機而引發全球股票市場下跌的連鎖反應，屬於下列何種現象？</w:t>
      </w:r>
    </w:p>
    <w:p w:rsidR="00223402" w:rsidRPr="00336B3C" w:rsidRDefault="00223402" w:rsidP="00336B3C">
      <w:pPr>
        <w:pStyle w:val="ABCD"/>
        <w:spacing w:line="280" w:lineRule="atLeast"/>
        <w:rPr>
          <w:spacing w:val="0"/>
          <w:sz w:val="22"/>
          <w:szCs w:val="22"/>
        </w:rPr>
      </w:pPr>
      <w:r w:rsidRPr="00336B3C">
        <w:rPr>
          <w:rFonts w:hint="eastAsia"/>
          <w:spacing w:val="0"/>
          <w:sz w:val="22"/>
          <w:szCs w:val="22"/>
        </w:rPr>
        <w:t>(</w:t>
      </w:r>
      <w:r w:rsidRPr="00336B3C">
        <w:rPr>
          <w:spacing w:val="0"/>
          <w:sz w:val="22"/>
          <w:szCs w:val="22"/>
        </w:rPr>
        <w:t>A</w:t>
      </w:r>
      <w:r w:rsidRPr="00336B3C">
        <w:rPr>
          <w:rFonts w:hint="eastAsia"/>
          <w:spacing w:val="0"/>
          <w:sz w:val="22"/>
          <w:szCs w:val="22"/>
        </w:rPr>
        <w:t>)</w:t>
      </w:r>
      <w:r w:rsidR="00B6138A" w:rsidRPr="00336B3C">
        <w:rPr>
          <w:rFonts w:hint="eastAsia"/>
          <w:spacing w:val="0"/>
          <w:sz w:val="22"/>
          <w:szCs w:val="22"/>
        </w:rPr>
        <w:t>市場風險</w:t>
      </w:r>
      <w:r w:rsidR="00790B71" w:rsidRPr="00336B3C">
        <w:rPr>
          <w:spacing w:val="0"/>
          <w:sz w:val="22"/>
          <w:szCs w:val="22"/>
        </w:rPr>
        <w:tab/>
      </w:r>
      <w:r w:rsidRPr="00336B3C">
        <w:rPr>
          <w:rFonts w:hint="eastAsia"/>
          <w:spacing w:val="0"/>
          <w:sz w:val="22"/>
          <w:szCs w:val="22"/>
        </w:rPr>
        <w:t>(</w:t>
      </w:r>
      <w:r w:rsidRPr="00336B3C">
        <w:rPr>
          <w:spacing w:val="0"/>
          <w:sz w:val="22"/>
          <w:szCs w:val="22"/>
        </w:rPr>
        <w:t>B</w:t>
      </w:r>
      <w:r w:rsidRPr="00336B3C">
        <w:rPr>
          <w:rFonts w:hint="eastAsia"/>
          <w:spacing w:val="0"/>
          <w:sz w:val="22"/>
          <w:szCs w:val="22"/>
        </w:rPr>
        <w:t>)</w:t>
      </w:r>
      <w:r w:rsidR="00B6138A" w:rsidRPr="00336B3C">
        <w:rPr>
          <w:rFonts w:hint="eastAsia"/>
          <w:spacing w:val="0"/>
          <w:sz w:val="22"/>
          <w:szCs w:val="22"/>
        </w:rPr>
        <w:t>景氣循環</w:t>
      </w:r>
      <w:r w:rsidR="00790B71" w:rsidRPr="00336B3C">
        <w:rPr>
          <w:spacing w:val="0"/>
          <w:sz w:val="22"/>
          <w:szCs w:val="22"/>
        </w:rPr>
        <w:tab/>
      </w:r>
      <w:r w:rsidRPr="00336B3C">
        <w:rPr>
          <w:rFonts w:hint="eastAsia"/>
          <w:spacing w:val="0"/>
          <w:sz w:val="22"/>
          <w:szCs w:val="22"/>
        </w:rPr>
        <w:t>(</w:t>
      </w:r>
      <w:r w:rsidRPr="00336B3C">
        <w:rPr>
          <w:spacing w:val="0"/>
          <w:sz w:val="22"/>
          <w:szCs w:val="22"/>
        </w:rPr>
        <w:t>C</w:t>
      </w:r>
      <w:r w:rsidRPr="00336B3C">
        <w:rPr>
          <w:rFonts w:hint="eastAsia"/>
          <w:spacing w:val="0"/>
          <w:sz w:val="22"/>
          <w:szCs w:val="22"/>
        </w:rPr>
        <w:t>)</w:t>
      </w:r>
      <w:r w:rsidR="00B6138A" w:rsidRPr="00336B3C">
        <w:rPr>
          <w:rFonts w:hint="eastAsia"/>
          <w:spacing w:val="0"/>
          <w:sz w:val="22"/>
          <w:szCs w:val="22"/>
        </w:rPr>
        <w:t>通貨緊縮</w:t>
      </w:r>
      <w:r w:rsidR="00790B71" w:rsidRPr="00336B3C">
        <w:rPr>
          <w:spacing w:val="0"/>
          <w:sz w:val="22"/>
          <w:szCs w:val="22"/>
        </w:rPr>
        <w:tab/>
      </w:r>
      <w:r w:rsidRPr="00336B3C">
        <w:rPr>
          <w:rFonts w:hint="eastAsia"/>
          <w:spacing w:val="0"/>
          <w:sz w:val="22"/>
          <w:szCs w:val="22"/>
        </w:rPr>
        <w:t>(</w:t>
      </w:r>
      <w:r w:rsidRPr="00336B3C">
        <w:rPr>
          <w:spacing w:val="0"/>
          <w:sz w:val="22"/>
          <w:szCs w:val="22"/>
        </w:rPr>
        <w:t>D</w:t>
      </w:r>
      <w:r w:rsidRPr="00336B3C">
        <w:rPr>
          <w:rFonts w:hint="eastAsia"/>
          <w:spacing w:val="0"/>
          <w:sz w:val="22"/>
          <w:szCs w:val="22"/>
        </w:rPr>
        <w:t>)</w:t>
      </w:r>
      <w:r w:rsidR="00B6138A" w:rsidRPr="00336B3C">
        <w:rPr>
          <w:rFonts w:hint="eastAsia"/>
          <w:spacing w:val="0"/>
          <w:sz w:val="22"/>
          <w:szCs w:val="22"/>
        </w:rPr>
        <w:t>經濟泡沫化</w:t>
      </w:r>
    </w:p>
    <w:p w:rsidR="005C7337" w:rsidRPr="00133CBB" w:rsidRDefault="005C7337" w:rsidP="00133CBB">
      <w:pPr>
        <w:pStyle w:val="a9"/>
        <w:spacing w:line="240" w:lineRule="atLeast"/>
        <w:rPr>
          <w:sz w:val="24"/>
        </w:rPr>
      </w:pPr>
      <w:r w:rsidRPr="00133CBB">
        <w:rPr>
          <w:rFonts w:hint="eastAsia"/>
          <w:sz w:val="24"/>
        </w:rPr>
        <w:t>二</w:t>
      </w:r>
      <w:r w:rsidRPr="00133CBB">
        <w:rPr>
          <w:sz w:val="24"/>
        </w:rPr>
        <w:t>、多選題</w:t>
      </w:r>
      <w:r w:rsidR="00BB76FD" w:rsidRPr="00133CBB">
        <w:rPr>
          <w:rFonts w:hint="eastAsia"/>
          <w:sz w:val="24"/>
        </w:rPr>
        <w:t>（</w:t>
      </w:r>
      <w:r w:rsidR="00B85C59" w:rsidRPr="00133CBB">
        <w:rPr>
          <w:rFonts w:hint="eastAsia"/>
          <w:sz w:val="24"/>
        </w:rPr>
        <w:t>占</w:t>
      </w:r>
      <w:r w:rsidR="00B6138A" w:rsidRPr="00133CBB">
        <w:rPr>
          <w:rFonts w:hint="eastAsia"/>
          <w:sz w:val="24"/>
        </w:rPr>
        <w:t>2</w:t>
      </w:r>
      <w:r w:rsidR="006A006E" w:rsidRPr="00133CBB">
        <w:rPr>
          <w:sz w:val="24"/>
        </w:rPr>
        <w:t>2</w:t>
      </w:r>
      <w:r w:rsidR="00BB76FD" w:rsidRPr="00133CBB">
        <w:rPr>
          <w:rFonts w:hint="eastAsia"/>
          <w:sz w:val="24"/>
        </w:rPr>
        <w:t>分）</w:t>
      </w:r>
    </w:p>
    <w:p w:rsidR="005C7337" w:rsidRPr="00B142E9" w:rsidRDefault="00991351" w:rsidP="008E1A23">
      <w:pPr>
        <w:pStyle w:val="a6"/>
        <w:spacing w:beforeLines="15" w:before="36" w:afterLines="15" w:after="36"/>
        <w:ind w:left="636" w:hangingChars="300" w:hanging="636"/>
        <w:rPr>
          <w:spacing w:val="-4"/>
          <w:sz w:val="22"/>
          <w:szCs w:val="20"/>
        </w:rPr>
      </w:pPr>
      <w:r w:rsidRPr="00B142E9">
        <w:rPr>
          <w:spacing w:val="-4"/>
          <w:sz w:val="22"/>
          <w:szCs w:val="20"/>
        </w:rPr>
        <w:t>說明：第</w:t>
      </w:r>
      <w:r w:rsidR="006A006E" w:rsidRPr="00B142E9">
        <w:rPr>
          <w:spacing w:val="-4"/>
          <w:sz w:val="22"/>
          <w:szCs w:val="20"/>
        </w:rPr>
        <w:t>40</w:t>
      </w:r>
      <w:r w:rsidRPr="00B142E9">
        <w:rPr>
          <w:spacing w:val="-4"/>
          <w:sz w:val="22"/>
          <w:szCs w:val="20"/>
        </w:rPr>
        <w:t>題至第</w:t>
      </w:r>
      <w:r w:rsidR="00B6138A" w:rsidRPr="00B142E9">
        <w:rPr>
          <w:rFonts w:hint="eastAsia"/>
          <w:spacing w:val="-4"/>
          <w:sz w:val="22"/>
          <w:szCs w:val="20"/>
        </w:rPr>
        <w:t>50</w:t>
      </w:r>
      <w:r w:rsidRPr="00B142E9">
        <w:rPr>
          <w:spacing w:val="-4"/>
          <w:sz w:val="22"/>
          <w:szCs w:val="20"/>
        </w:rPr>
        <w:t>題，</w:t>
      </w:r>
      <w:r w:rsidRPr="00B142E9">
        <w:rPr>
          <w:rFonts w:hint="eastAsia"/>
          <w:spacing w:val="-4"/>
          <w:sz w:val="22"/>
          <w:szCs w:val="20"/>
        </w:rPr>
        <w:t>每題有</w:t>
      </w:r>
      <w:r w:rsidRPr="00B142E9">
        <w:rPr>
          <w:rFonts w:hint="eastAsia"/>
          <w:spacing w:val="-4"/>
          <w:sz w:val="22"/>
          <w:szCs w:val="20"/>
        </w:rPr>
        <w:t>5</w:t>
      </w:r>
      <w:r w:rsidRPr="00B142E9">
        <w:rPr>
          <w:rFonts w:hint="eastAsia"/>
          <w:spacing w:val="-4"/>
          <w:sz w:val="22"/>
          <w:szCs w:val="20"/>
        </w:rPr>
        <w:t>個選項，其中至少有一個是正確的選項，請將正確選項畫記在答案卡之「選擇題答案區」。各題之選項獨立判定，所有選項均</w:t>
      </w:r>
      <w:r w:rsidRPr="00B142E9">
        <w:rPr>
          <w:spacing w:val="-4"/>
          <w:sz w:val="22"/>
          <w:szCs w:val="20"/>
        </w:rPr>
        <w:t>答對</w:t>
      </w:r>
      <w:r w:rsidRPr="00B142E9">
        <w:rPr>
          <w:rFonts w:hint="eastAsia"/>
          <w:spacing w:val="-4"/>
          <w:sz w:val="22"/>
          <w:szCs w:val="20"/>
        </w:rPr>
        <w:t>者，得</w:t>
      </w:r>
      <w:r w:rsidR="002C102B" w:rsidRPr="00B142E9">
        <w:rPr>
          <w:rFonts w:hint="eastAsia"/>
          <w:spacing w:val="-4"/>
          <w:sz w:val="22"/>
          <w:szCs w:val="20"/>
        </w:rPr>
        <w:t>2</w:t>
      </w:r>
      <w:r w:rsidRPr="00B142E9">
        <w:rPr>
          <w:rFonts w:hint="eastAsia"/>
          <w:spacing w:val="-4"/>
          <w:sz w:val="22"/>
          <w:szCs w:val="20"/>
        </w:rPr>
        <w:t>分；</w:t>
      </w:r>
      <w:r w:rsidR="008C1EF7" w:rsidRPr="00B142E9">
        <w:rPr>
          <w:rFonts w:hint="eastAsia"/>
          <w:spacing w:val="-4"/>
          <w:sz w:val="22"/>
          <w:szCs w:val="20"/>
        </w:rPr>
        <w:t>答錯</w:t>
      </w:r>
      <w:r w:rsidR="008C1EF7" w:rsidRPr="00B142E9">
        <w:rPr>
          <w:rFonts w:hint="eastAsia"/>
          <w:spacing w:val="-4"/>
          <w:sz w:val="22"/>
          <w:szCs w:val="20"/>
        </w:rPr>
        <w:t>1</w:t>
      </w:r>
      <w:r w:rsidR="008C1EF7" w:rsidRPr="00B142E9">
        <w:rPr>
          <w:rFonts w:hint="eastAsia"/>
          <w:spacing w:val="-4"/>
          <w:sz w:val="22"/>
          <w:szCs w:val="20"/>
        </w:rPr>
        <w:t>個選項者，得</w:t>
      </w:r>
      <w:r w:rsidR="002C102B" w:rsidRPr="00B142E9">
        <w:rPr>
          <w:spacing w:val="-4"/>
          <w:sz w:val="22"/>
          <w:szCs w:val="20"/>
        </w:rPr>
        <w:t>1.2</w:t>
      </w:r>
      <w:r w:rsidR="008C1EF7" w:rsidRPr="00B142E9">
        <w:rPr>
          <w:rFonts w:hint="eastAsia"/>
          <w:spacing w:val="-4"/>
          <w:sz w:val="22"/>
          <w:szCs w:val="20"/>
        </w:rPr>
        <w:t>分；答錯</w:t>
      </w:r>
      <w:r w:rsidR="008C1EF7" w:rsidRPr="00B142E9">
        <w:rPr>
          <w:rFonts w:hint="eastAsia"/>
          <w:spacing w:val="-4"/>
          <w:sz w:val="22"/>
          <w:szCs w:val="20"/>
        </w:rPr>
        <w:t>2</w:t>
      </w:r>
      <w:r w:rsidR="008C1EF7" w:rsidRPr="00B142E9">
        <w:rPr>
          <w:rFonts w:hint="eastAsia"/>
          <w:spacing w:val="-4"/>
          <w:sz w:val="22"/>
          <w:szCs w:val="20"/>
        </w:rPr>
        <w:t>個選項者，得</w:t>
      </w:r>
      <w:r w:rsidR="002C102B" w:rsidRPr="00B142E9">
        <w:rPr>
          <w:rFonts w:hint="eastAsia"/>
          <w:spacing w:val="-4"/>
          <w:sz w:val="22"/>
          <w:szCs w:val="20"/>
        </w:rPr>
        <w:t>0.4</w:t>
      </w:r>
      <w:r w:rsidR="008C1EF7" w:rsidRPr="00B142E9">
        <w:rPr>
          <w:rFonts w:hint="eastAsia"/>
          <w:spacing w:val="-4"/>
          <w:sz w:val="22"/>
          <w:szCs w:val="20"/>
        </w:rPr>
        <w:t>分；答錯多於</w:t>
      </w:r>
      <w:r w:rsidR="008C1EF7" w:rsidRPr="00B142E9">
        <w:rPr>
          <w:rFonts w:hint="eastAsia"/>
          <w:spacing w:val="-4"/>
          <w:sz w:val="22"/>
          <w:szCs w:val="20"/>
        </w:rPr>
        <w:t>2</w:t>
      </w:r>
      <w:r w:rsidR="008C1EF7" w:rsidRPr="00B142E9">
        <w:rPr>
          <w:rFonts w:hint="eastAsia"/>
          <w:spacing w:val="-4"/>
          <w:sz w:val="22"/>
          <w:szCs w:val="20"/>
        </w:rPr>
        <w:t>個選項或所有選項均未作答者，該題以零分計算。</w:t>
      </w:r>
    </w:p>
    <w:p w:rsidR="005321E8" w:rsidRPr="004C622B" w:rsidRDefault="006A006E" w:rsidP="00862537">
      <w:pPr>
        <w:pStyle w:val="TIT1"/>
        <w:snapToGrid w:val="0"/>
        <w:spacing w:beforeLines="25" w:before="60" w:line="280" w:lineRule="exact"/>
        <w:ind w:left="330" w:hanging="330"/>
        <w:rPr>
          <w:spacing w:val="0"/>
          <w:sz w:val="22"/>
          <w:szCs w:val="22"/>
          <w:lang w:val="en-US"/>
        </w:rPr>
      </w:pPr>
      <w:r>
        <w:rPr>
          <w:spacing w:val="0"/>
          <w:sz w:val="22"/>
          <w:szCs w:val="22"/>
          <w:lang w:val="en-US"/>
        </w:rPr>
        <w:t>40</w:t>
      </w:r>
      <w:r w:rsidR="00B0203A" w:rsidRPr="004C622B">
        <w:rPr>
          <w:rFonts w:hint="eastAsia"/>
          <w:spacing w:val="0"/>
          <w:sz w:val="22"/>
          <w:szCs w:val="22"/>
          <w:lang w:val="en-US"/>
        </w:rPr>
        <w:t>.</w:t>
      </w:r>
      <w:r w:rsidR="00790B71" w:rsidRPr="004C622B">
        <w:rPr>
          <w:spacing w:val="0"/>
          <w:sz w:val="22"/>
          <w:szCs w:val="22"/>
          <w:lang w:val="en-US"/>
        </w:rPr>
        <w:tab/>
      </w:r>
      <w:r w:rsidR="005321E8" w:rsidRPr="004C622B">
        <w:rPr>
          <w:rFonts w:hint="eastAsia"/>
          <w:spacing w:val="0"/>
          <w:sz w:val="22"/>
          <w:szCs w:val="22"/>
          <w:lang w:val="en-US"/>
        </w:rPr>
        <w:t>活躍的公民結社，往往是穩固的民主體制之表現。請問下列哪些敘述較符合公民結社促成民主品質提升的精神？</w:t>
      </w:r>
    </w:p>
    <w:p w:rsidR="000C148B" w:rsidRPr="00083794" w:rsidRDefault="005321E8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(A)</w:t>
      </w:r>
      <w:r w:rsidR="00D313B6">
        <w:rPr>
          <w:rFonts w:cs="新細明體" w:hint="eastAsia"/>
          <w:spacing w:val="0"/>
          <w:sz w:val="22"/>
          <w:szCs w:val="22"/>
        </w:rPr>
        <w:t>某青年團體</w:t>
      </w:r>
      <w:r w:rsidR="001C6F64" w:rsidRPr="00083794">
        <w:rPr>
          <w:rFonts w:cs="新細明體" w:hint="eastAsia"/>
          <w:spacing w:val="0"/>
          <w:sz w:val="22"/>
          <w:szCs w:val="22"/>
        </w:rPr>
        <w:t>透過網</w:t>
      </w:r>
      <w:r w:rsidR="001C6F64" w:rsidRPr="00083794">
        <w:rPr>
          <w:rFonts w:cs="新細明體"/>
          <w:spacing w:val="0"/>
          <w:sz w:val="22"/>
          <w:szCs w:val="22"/>
        </w:rPr>
        <w:t>路匯集民意</w:t>
      </w:r>
      <w:r w:rsidR="001C6F64" w:rsidRPr="00083794">
        <w:rPr>
          <w:rFonts w:cs="新細明體" w:hint="eastAsia"/>
          <w:spacing w:val="0"/>
          <w:sz w:val="22"/>
          <w:szCs w:val="22"/>
        </w:rPr>
        <w:t>，</w:t>
      </w:r>
      <w:r w:rsidR="001C6F64" w:rsidRPr="00083794">
        <w:rPr>
          <w:rFonts w:cs="新細明體"/>
          <w:spacing w:val="0"/>
          <w:sz w:val="22"/>
          <w:szCs w:val="22"/>
        </w:rPr>
        <w:t>要求政府落實特定公民主張</w:t>
      </w:r>
    </w:p>
    <w:p w:rsidR="005321E8" w:rsidRPr="00083794" w:rsidRDefault="005321E8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(B)</w:t>
      </w:r>
      <w:r w:rsidR="00D313B6">
        <w:rPr>
          <w:rFonts w:cs="新細明體" w:hint="eastAsia"/>
          <w:spacing w:val="0"/>
          <w:sz w:val="22"/>
          <w:szCs w:val="22"/>
        </w:rPr>
        <w:t>某社團法人</w:t>
      </w:r>
      <w:r w:rsidRPr="00083794">
        <w:rPr>
          <w:rFonts w:cs="新細明體" w:hint="eastAsia"/>
          <w:spacing w:val="0"/>
          <w:sz w:val="22"/>
          <w:szCs w:val="22"/>
        </w:rPr>
        <w:t>協助企業界進行創新研發，提升國家經濟競爭力</w:t>
      </w:r>
    </w:p>
    <w:p w:rsidR="005321E8" w:rsidRPr="00083794" w:rsidRDefault="005321E8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(C)</w:t>
      </w:r>
      <w:r w:rsidR="00D313B6">
        <w:rPr>
          <w:rFonts w:cs="新細明體" w:hint="eastAsia"/>
          <w:spacing w:val="0"/>
          <w:sz w:val="22"/>
          <w:szCs w:val="22"/>
        </w:rPr>
        <w:t>某志工團體</w:t>
      </w:r>
      <w:r w:rsidRPr="00083794">
        <w:rPr>
          <w:rFonts w:cs="新細明體" w:hint="eastAsia"/>
          <w:spacing w:val="0"/>
          <w:sz w:val="22"/>
          <w:szCs w:val="22"/>
        </w:rPr>
        <w:t>培養各社區民眾具有關切與參與公共事務的能力</w:t>
      </w:r>
    </w:p>
    <w:p w:rsidR="005321E8" w:rsidRPr="00083794" w:rsidRDefault="005321E8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(D)</w:t>
      </w:r>
      <w:r w:rsidR="00D313B6">
        <w:rPr>
          <w:rFonts w:cs="新細明體" w:hint="eastAsia"/>
          <w:spacing w:val="0"/>
          <w:sz w:val="22"/>
          <w:szCs w:val="22"/>
        </w:rPr>
        <w:t>某公民團體</w:t>
      </w:r>
      <w:r w:rsidRPr="00083794">
        <w:rPr>
          <w:rFonts w:cs="新細明體" w:hint="eastAsia"/>
          <w:spacing w:val="0"/>
          <w:sz w:val="22"/>
          <w:szCs w:val="22"/>
        </w:rPr>
        <w:t>督促民意代表問政，</w:t>
      </w:r>
      <w:r w:rsidR="000A0378">
        <w:rPr>
          <w:rFonts w:cs="新細明體" w:hint="eastAsia"/>
          <w:spacing w:val="0"/>
          <w:sz w:val="22"/>
          <w:szCs w:val="22"/>
        </w:rPr>
        <w:t>以</w:t>
      </w:r>
      <w:r w:rsidRPr="00083794">
        <w:rPr>
          <w:rFonts w:cs="新細明體" w:hint="eastAsia"/>
          <w:spacing w:val="0"/>
          <w:sz w:val="22"/>
          <w:szCs w:val="22"/>
        </w:rPr>
        <w:t>提升國會議事與立法品質</w:t>
      </w:r>
    </w:p>
    <w:p w:rsidR="005321E8" w:rsidRPr="00083794" w:rsidRDefault="005321E8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(E)</w:t>
      </w:r>
      <w:r w:rsidR="00D313B6">
        <w:rPr>
          <w:rFonts w:cs="新細明體" w:hint="eastAsia"/>
          <w:spacing w:val="0"/>
          <w:sz w:val="22"/>
          <w:szCs w:val="22"/>
        </w:rPr>
        <w:t>某</w:t>
      </w:r>
      <w:bookmarkStart w:id="0" w:name="_GoBack"/>
      <w:bookmarkEnd w:id="0"/>
      <w:r w:rsidR="00D313B6">
        <w:rPr>
          <w:rFonts w:cs="新細明體" w:hint="eastAsia"/>
          <w:spacing w:val="0"/>
          <w:sz w:val="22"/>
          <w:szCs w:val="22"/>
        </w:rPr>
        <w:t>民間社團</w:t>
      </w:r>
      <w:r w:rsidRPr="00083794">
        <w:rPr>
          <w:rFonts w:cs="新細明體" w:hint="eastAsia"/>
          <w:spacing w:val="0"/>
          <w:sz w:val="22"/>
          <w:szCs w:val="22"/>
        </w:rPr>
        <w:t>協助執政黨貫徹政策，減少在野黨的反對與杯葛</w:t>
      </w:r>
    </w:p>
    <w:p w:rsidR="00D313B6" w:rsidRPr="00D313B6" w:rsidRDefault="00D20C53" w:rsidP="00F74B0F">
      <w:pPr>
        <w:pStyle w:val="TIT1"/>
        <w:snapToGrid w:val="0"/>
        <w:spacing w:beforeLines="15" w:before="36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4C622B">
        <w:rPr>
          <w:spacing w:val="0"/>
          <w:sz w:val="22"/>
          <w:szCs w:val="22"/>
          <w:lang w:val="en-US"/>
        </w:rPr>
        <w:t>4</w:t>
      </w:r>
      <w:r w:rsidR="006A006E">
        <w:rPr>
          <w:spacing w:val="0"/>
          <w:sz w:val="22"/>
          <w:szCs w:val="22"/>
          <w:lang w:val="en-US"/>
        </w:rPr>
        <w:t>1</w:t>
      </w:r>
      <w:r w:rsidR="00B0203A" w:rsidRPr="004C622B">
        <w:rPr>
          <w:rFonts w:hint="eastAsia"/>
          <w:spacing w:val="0"/>
          <w:sz w:val="22"/>
          <w:szCs w:val="22"/>
          <w:lang w:val="en-US"/>
        </w:rPr>
        <w:t>.</w:t>
      </w:r>
      <w:r w:rsidR="00790B71" w:rsidRPr="004C622B">
        <w:rPr>
          <w:spacing w:val="0"/>
          <w:sz w:val="22"/>
          <w:szCs w:val="22"/>
          <w:lang w:val="en-US"/>
        </w:rPr>
        <w:tab/>
      </w:r>
      <w:r w:rsidR="00D313B6" w:rsidRPr="00D313B6">
        <w:rPr>
          <w:spacing w:val="0"/>
          <w:sz w:val="22"/>
          <w:szCs w:val="22"/>
          <w:lang w:val="en-US"/>
        </w:rPr>
        <w:t>民主國家憲政主義的意涵中，最核心的概念之一就是「有限政府」（</w:t>
      </w:r>
      <w:r w:rsidR="00D313B6" w:rsidRPr="00D313B6">
        <w:rPr>
          <w:spacing w:val="0"/>
          <w:sz w:val="22"/>
          <w:szCs w:val="22"/>
          <w:lang w:val="en-US"/>
        </w:rPr>
        <w:t>limited government</w:t>
      </w:r>
      <w:r w:rsidR="00D313B6" w:rsidRPr="00D313B6">
        <w:rPr>
          <w:spacing w:val="0"/>
          <w:sz w:val="22"/>
          <w:szCs w:val="22"/>
          <w:lang w:val="en-US"/>
        </w:rPr>
        <w:t>），下列哪些</w:t>
      </w:r>
      <w:r w:rsidR="00D313B6" w:rsidRPr="00D313B6">
        <w:rPr>
          <w:rFonts w:hint="eastAsia"/>
          <w:spacing w:val="0"/>
          <w:sz w:val="22"/>
          <w:szCs w:val="22"/>
          <w:lang w:val="en-US"/>
        </w:rPr>
        <w:t>敘述</w:t>
      </w:r>
      <w:r w:rsidR="00D313B6">
        <w:rPr>
          <w:rFonts w:hint="eastAsia"/>
          <w:spacing w:val="0"/>
          <w:sz w:val="22"/>
          <w:szCs w:val="22"/>
          <w:lang w:val="en-US"/>
        </w:rPr>
        <w:t>屬於</w:t>
      </w:r>
      <w:r w:rsidR="00D313B6" w:rsidRPr="00D313B6">
        <w:rPr>
          <w:spacing w:val="0"/>
          <w:sz w:val="22"/>
          <w:szCs w:val="22"/>
          <w:lang w:val="en-US"/>
        </w:rPr>
        <w:t>有限政府的內涵？</w:t>
      </w:r>
    </w:p>
    <w:p w:rsidR="00D313B6" w:rsidRPr="00D313B6" w:rsidRDefault="00D313B6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D313B6">
        <w:rPr>
          <w:rFonts w:cs="新細明體" w:hint="eastAsia"/>
          <w:spacing w:val="0"/>
          <w:sz w:val="22"/>
          <w:szCs w:val="22"/>
        </w:rPr>
        <w:t>(A)</w:t>
      </w:r>
      <w:r w:rsidRPr="00D313B6">
        <w:rPr>
          <w:rFonts w:cs="新細明體"/>
          <w:spacing w:val="0"/>
          <w:sz w:val="22"/>
          <w:szCs w:val="22"/>
        </w:rPr>
        <w:t>政府行政部門必須接受民意機關的監督</w:t>
      </w:r>
    </w:p>
    <w:p w:rsidR="006A006E" w:rsidRPr="00D313B6" w:rsidRDefault="006A006E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D313B6">
        <w:rPr>
          <w:rFonts w:cs="新細明體" w:hint="eastAsia"/>
          <w:spacing w:val="0"/>
          <w:sz w:val="22"/>
          <w:szCs w:val="22"/>
        </w:rPr>
        <w:t>(</w:t>
      </w:r>
      <w:r>
        <w:rPr>
          <w:rFonts w:cs="新細明體"/>
          <w:spacing w:val="0"/>
          <w:sz w:val="22"/>
          <w:szCs w:val="22"/>
        </w:rPr>
        <w:t>B</w:t>
      </w:r>
      <w:r w:rsidRPr="00D313B6">
        <w:rPr>
          <w:rFonts w:cs="新細明體" w:hint="eastAsia"/>
          <w:spacing w:val="0"/>
          <w:sz w:val="22"/>
          <w:szCs w:val="22"/>
        </w:rPr>
        <w:t>)</w:t>
      </w:r>
      <w:r w:rsidRPr="00D313B6">
        <w:rPr>
          <w:rFonts w:cs="新細明體"/>
          <w:spacing w:val="0"/>
          <w:sz w:val="22"/>
          <w:szCs w:val="22"/>
        </w:rPr>
        <w:t>政府的</w:t>
      </w:r>
      <w:r w:rsidRPr="00D313B6">
        <w:rPr>
          <w:rFonts w:cs="新細明體" w:hint="eastAsia"/>
          <w:spacing w:val="0"/>
          <w:sz w:val="22"/>
          <w:szCs w:val="22"/>
        </w:rPr>
        <w:t>作為</w:t>
      </w:r>
      <w:r w:rsidRPr="00D313B6">
        <w:rPr>
          <w:rFonts w:cs="新細明體"/>
          <w:spacing w:val="0"/>
          <w:sz w:val="22"/>
          <w:szCs w:val="22"/>
        </w:rPr>
        <w:t>應該</w:t>
      </w:r>
      <w:r w:rsidRPr="00D313B6">
        <w:rPr>
          <w:rFonts w:cs="新細明體" w:hint="eastAsia"/>
          <w:spacing w:val="0"/>
          <w:sz w:val="22"/>
          <w:szCs w:val="22"/>
        </w:rPr>
        <w:t>具備法律的授權</w:t>
      </w:r>
      <w:r w:rsidRPr="00D313B6">
        <w:rPr>
          <w:rFonts w:cs="新細明體"/>
          <w:spacing w:val="0"/>
          <w:sz w:val="22"/>
          <w:szCs w:val="22"/>
        </w:rPr>
        <w:t>並</w:t>
      </w:r>
      <w:r w:rsidRPr="00D313B6">
        <w:rPr>
          <w:rFonts w:cs="新細明體" w:hint="eastAsia"/>
          <w:spacing w:val="0"/>
          <w:sz w:val="22"/>
          <w:szCs w:val="22"/>
        </w:rPr>
        <w:t>依法行政</w:t>
      </w:r>
    </w:p>
    <w:p w:rsidR="00D313B6" w:rsidRPr="00D313B6" w:rsidRDefault="00D313B6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D313B6">
        <w:rPr>
          <w:rFonts w:cs="新細明體" w:hint="eastAsia"/>
          <w:spacing w:val="0"/>
          <w:sz w:val="22"/>
          <w:szCs w:val="22"/>
        </w:rPr>
        <w:t>(</w:t>
      </w:r>
      <w:r w:rsidR="006A006E">
        <w:rPr>
          <w:rFonts w:cs="新細明體"/>
          <w:spacing w:val="0"/>
          <w:sz w:val="22"/>
          <w:szCs w:val="22"/>
        </w:rPr>
        <w:t>C</w:t>
      </w:r>
      <w:r w:rsidRPr="00D313B6">
        <w:rPr>
          <w:rFonts w:cs="新細明體" w:hint="eastAsia"/>
          <w:spacing w:val="0"/>
          <w:sz w:val="22"/>
          <w:szCs w:val="22"/>
        </w:rPr>
        <w:t>)</w:t>
      </w:r>
      <w:r w:rsidRPr="00D313B6">
        <w:rPr>
          <w:rFonts w:cs="新細明體"/>
          <w:spacing w:val="0"/>
          <w:sz w:val="22"/>
          <w:szCs w:val="22"/>
        </w:rPr>
        <w:t>政府的各項施政必須考量</w:t>
      </w:r>
      <w:r w:rsidR="00351649">
        <w:rPr>
          <w:rFonts w:cs="新細明體" w:hint="eastAsia"/>
          <w:spacing w:val="0"/>
          <w:sz w:val="22"/>
          <w:szCs w:val="22"/>
        </w:rPr>
        <w:t>行政體系的能力問題</w:t>
      </w:r>
    </w:p>
    <w:p w:rsidR="00D313B6" w:rsidRPr="00D313B6" w:rsidRDefault="00D313B6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D313B6">
        <w:rPr>
          <w:rFonts w:cs="新細明體" w:hint="eastAsia"/>
          <w:spacing w:val="0"/>
          <w:sz w:val="22"/>
          <w:szCs w:val="22"/>
        </w:rPr>
        <w:t>(D)</w:t>
      </w:r>
      <w:r w:rsidRPr="00D313B6">
        <w:rPr>
          <w:rFonts w:cs="新細明體"/>
          <w:spacing w:val="0"/>
          <w:sz w:val="22"/>
          <w:szCs w:val="22"/>
        </w:rPr>
        <w:t>政府的資源不足，必須對公共政策進行成本效益分析</w:t>
      </w:r>
    </w:p>
    <w:p w:rsidR="00D313B6" w:rsidRPr="00D313B6" w:rsidRDefault="00D313B6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D313B6">
        <w:rPr>
          <w:rFonts w:cs="新細明體" w:hint="eastAsia"/>
          <w:spacing w:val="0"/>
          <w:sz w:val="22"/>
          <w:szCs w:val="22"/>
        </w:rPr>
        <w:t>(</w:t>
      </w:r>
      <w:r w:rsidRPr="00D313B6">
        <w:rPr>
          <w:rFonts w:cs="新細明體"/>
          <w:spacing w:val="0"/>
          <w:sz w:val="22"/>
          <w:szCs w:val="22"/>
        </w:rPr>
        <w:t>E</w:t>
      </w:r>
      <w:r w:rsidRPr="00D313B6">
        <w:rPr>
          <w:rFonts w:cs="新細明體" w:hint="eastAsia"/>
          <w:spacing w:val="0"/>
          <w:sz w:val="22"/>
          <w:szCs w:val="22"/>
        </w:rPr>
        <w:t>)</w:t>
      </w:r>
      <w:r w:rsidRPr="00D313B6">
        <w:rPr>
          <w:rFonts w:cs="新細明體"/>
          <w:spacing w:val="0"/>
          <w:sz w:val="22"/>
          <w:szCs w:val="22"/>
        </w:rPr>
        <w:t>政府的權力並非無限制擴張，必須受到憲法與法律的</w:t>
      </w:r>
      <w:r w:rsidRPr="00D313B6">
        <w:rPr>
          <w:rFonts w:cs="新細明體" w:hint="eastAsia"/>
          <w:spacing w:val="0"/>
          <w:sz w:val="22"/>
          <w:szCs w:val="22"/>
        </w:rPr>
        <w:t>約束</w:t>
      </w:r>
    </w:p>
    <w:p w:rsidR="00414686" w:rsidRPr="004C622B" w:rsidRDefault="00FF5C41" w:rsidP="00F74B0F">
      <w:pPr>
        <w:pStyle w:val="TIT1"/>
        <w:snapToGrid w:val="0"/>
        <w:spacing w:beforeLines="15" w:before="36" w:afterLines="15" w:after="36" w:line="280" w:lineRule="exact"/>
        <w:ind w:left="300" w:hanging="300"/>
        <w:rPr>
          <w:spacing w:val="0"/>
          <w:sz w:val="22"/>
          <w:szCs w:val="22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52" type="#_x0000_t202" style="position:absolute;left:0;text-align:left;margin-left:398.05pt;margin-top:17.9pt;width:42.8pt;height:13pt;z-index:-2516090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 inset="0,0,0,0">
              <w:txbxContent>
                <w:p w:rsidR="00005A74" w:rsidRPr="00BB5162" w:rsidRDefault="00005A74">
                  <w:pPr>
                    <w:rPr>
                      <w:sz w:val="20"/>
                    </w:rPr>
                  </w:pPr>
                  <w:r w:rsidRPr="00BB5162">
                    <w:rPr>
                      <w:rFonts w:hint="eastAsia"/>
                      <w:sz w:val="20"/>
                    </w:rPr>
                    <w:t>單位：</w:t>
                  </w:r>
                  <w:r w:rsidRPr="00BB5162">
                    <w:rPr>
                      <w:rFonts w:hint="eastAsia"/>
                      <w:sz w:val="20"/>
                    </w:rPr>
                    <w:t>%</w:t>
                  </w:r>
                </w:p>
              </w:txbxContent>
            </v:textbox>
          </v:shape>
        </w:pict>
      </w:r>
      <w:r w:rsidR="006A006E">
        <w:rPr>
          <w:spacing w:val="0"/>
          <w:sz w:val="22"/>
          <w:szCs w:val="22"/>
          <w:lang w:val="en-US"/>
        </w:rPr>
        <w:t>42</w:t>
      </w:r>
      <w:r w:rsidR="00B0203A" w:rsidRPr="004C622B">
        <w:rPr>
          <w:rFonts w:hint="eastAsia"/>
          <w:spacing w:val="0"/>
          <w:sz w:val="22"/>
          <w:szCs w:val="22"/>
          <w:lang w:val="en-US"/>
        </w:rPr>
        <w:t>.</w:t>
      </w:r>
      <w:r w:rsidR="00790B71" w:rsidRPr="004C622B">
        <w:rPr>
          <w:spacing w:val="0"/>
          <w:sz w:val="22"/>
          <w:szCs w:val="22"/>
          <w:lang w:val="en-US"/>
        </w:rPr>
        <w:tab/>
      </w:r>
      <w:r w:rsidR="001536CF">
        <w:rPr>
          <w:rFonts w:hint="eastAsia"/>
          <w:spacing w:val="0"/>
          <w:sz w:val="22"/>
          <w:szCs w:val="22"/>
          <w:lang w:val="en-US"/>
        </w:rPr>
        <w:t>某次</w:t>
      </w:r>
      <w:r w:rsidR="005321E8" w:rsidRPr="004C622B">
        <w:rPr>
          <w:rFonts w:hint="eastAsia"/>
          <w:spacing w:val="0"/>
          <w:sz w:val="22"/>
          <w:szCs w:val="22"/>
          <w:lang w:val="en-US"/>
        </w:rPr>
        <w:t>民調資料顯示，某國民眾</w:t>
      </w:r>
      <w:r w:rsidR="00414686" w:rsidRPr="004C622B">
        <w:rPr>
          <w:rFonts w:hint="eastAsia"/>
          <w:spacing w:val="0"/>
          <w:sz w:val="22"/>
          <w:szCs w:val="22"/>
          <w:lang w:val="en-US"/>
        </w:rPr>
        <w:t>對於婚姻移民人數變化的看法，如下表所示。根據該</w:t>
      </w:r>
      <w:r w:rsidR="005321E8" w:rsidRPr="004C622B">
        <w:rPr>
          <w:rFonts w:hint="eastAsia"/>
          <w:spacing w:val="0"/>
          <w:sz w:val="22"/>
          <w:szCs w:val="22"/>
          <w:lang w:val="en-US"/>
        </w:rPr>
        <w:t>表內容，下列敘述何者正確？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196"/>
        <w:gridCol w:w="2176"/>
        <w:gridCol w:w="2268"/>
      </w:tblGrid>
      <w:tr w:rsidR="00414686" w:rsidRPr="00C44A38" w:rsidTr="00F74B0F">
        <w:trPr>
          <w:jc w:val="center"/>
        </w:trPr>
        <w:tc>
          <w:tcPr>
            <w:tcW w:w="1701" w:type="dxa"/>
          </w:tcPr>
          <w:p w:rsidR="00414686" w:rsidRPr="00C44A38" w:rsidRDefault="00414686" w:rsidP="00F74B0F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280" w:lineRule="atLeast"/>
              <w:jc w:val="center"/>
              <w:rPr>
                <w:rFonts w:ascii="Damascus Medium" w:hAnsi="Damascus Medium" w:cs="Damascus Medium"/>
                <w:sz w:val="20"/>
                <w:szCs w:val="16"/>
              </w:rPr>
            </w:pPr>
          </w:p>
        </w:tc>
        <w:tc>
          <w:tcPr>
            <w:tcW w:w="2196" w:type="dxa"/>
          </w:tcPr>
          <w:p w:rsidR="00414686" w:rsidRPr="00C44A38" w:rsidRDefault="00414686" w:rsidP="00F74B0F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280" w:lineRule="atLeast"/>
              <w:jc w:val="center"/>
              <w:rPr>
                <w:rFonts w:ascii="Damascus Medium" w:hAnsi="Damascus Medium" w:cs="Damascus Medium"/>
                <w:sz w:val="20"/>
                <w:szCs w:val="16"/>
              </w:rPr>
            </w:pPr>
            <w:r w:rsidRPr="00C44A38">
              <w:rPr>
                <w:rFonts w:ascii="Damascus Medium" w:hAnsi="Damascus Medium" w:cs="Damascus Medium"/>
                <w:sz w:val="20"/>
                <w:szCs w:val="16"/>
              </w:rPr>
              <w:t>來自甲國的女性配偶</w:t>
            </w:r>
          </w:p>
        </w:tc>
        <w:tc>
          <w:tcPr>
            <w:tcW w:w="2176" w:type="dxa"/>
          </w:tcPr>
          <w:p w:rsidR="00414686" w:rsidRPr="00C44A38" w:rsidRDefault="00414686" w:rsidP="00F74B0F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280" w:lineRule="atLeast"/>
              <w:jc w:val="center"/>
              <w:rPr>
                <w:rFonts w:ascii="Damascus Medium" w:hAnsi="Damascus Medium" w:cs="Damascus Medium"/>
                <w:sz w:val="20"/>
                <w:szCs w:val="16"/>
              </w:rPr>
            </w:pPr>
            <w:r w:rsidRPr="00C44A38">
              <w:rPr>
                <w:rFonts w:ascii="Damascus Medium" w:hAnsi="Damascus Medium" w:cs="Damascus Medium"/>
                <w:sz w:val="20"/>
                <w:szCs w:val="16"/>
              </w:rPr>
              <w:t>來自乙國的女性配偶</w:t>
            </w:r>
          </w:p>
        </w:tc>
        <w:tc>
          <w:tcPr>
            <w:tcW w:w="2268" w:type="dxa"/>
          </w:tcPr>
          <w:p w:rsidR="00414686" w:rsidRPr="00C44A38" w:rsidRDefault="00414686" w:rsidP="00F74B0F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280" w:lineRule="atLeast"/>
              <w:jc w:val="center"/>
              <w:rPr>
                <w:rFonts w:ascii="Damascus Medium" w:hAnsi="Damascus Medium" w:cs="Damascus Medium"/>
                <w:sz w:val="20"/>
                <w:szCs w:val="16"/>
              </w:rPr>
            </w:pPr>
            <w:r w:rsidRPr="00C44A38">
              <w:rPr>
                <w:rFonts w:ascii="Damascus Medium" w:hAnsi="Damascus Medium" w:cs="Damascus Medium"/>
                <w:sz w:val="20"/>
                <w:szCs w:val="16"/>
              </w:rPr>
              <w:t>來自</w:t>
            </w:r>
            <w:r w:rsidR="00844B3B">
              <w:rPr>
                <w:rFonts w:ascii="Damascus Medium" w:hAnsi="Damascus Medium" w:cs="Damascus Medium" w:hint="eastAsia"/>
                <w:sz w:val="20"/>
                <w:szCs w:val="16"/>
              </w:rPr>
              <w:t>其</w:t>
            </w:r>
            <w:r w:rsidRPr="00C44A38">
              <w:rPr>
                <w:rFonts w:ascii="Damascus Medium" w:hAnsi="Damascus Medium" w:cs="Damascus Medium"/>
                <w:sz w:val="20"/>
                <w:szCs w:val="16"/>
              </w:rPr>
              <w:t>他國的女性配偶</w:t>
            </w:r>
          </w:p>
        </w:tc>
      </w:tr>
      <w:tr w:rsidR="00414686" w:rsidRPr="00C44A38" w:rsidTr="00F74B0F">
        <w:trPr>
          <w:jc w:val="center"/>
        </w:trPr>
        <w:tc>
          <w:tcPr>
            <w:tcW w:w="1701" w:type="dxa"/>
          </w:tcPr>
          <w:p w:rsidR="00414686" w:rsidRPr="00C44A38" w:rsidRDefault="00414686" w:rsidP="00BB5162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280" w:lineRule="atLeast"/>
              <w:jc w:val="center"/>
              <w:rPr>
                <w:rFonts w:ascii="Damascus Medium" w:hAnsi="Damascus Medium" w:cs="Damascus Medium"/>
                <w:sz w:val="20"/>
                <w:szCs w:val="16"/>
              </w:rPr>
            </w:pPr>
            <w:r w:rsidRPr="00C44A38">
              <w:rPr>
                <w:rFonts w:ascii="Damascus Medium" w:hAnsi="Damascus Medium" w:cs="Damascus Medium"/>
                <w:sz w:val="20"/>
                <w:szCs w:val="16"/>
              </w:rPr>
              <w:t>應</w:t>
            </w:r>
            <w:r w:rsidR="00BB5162">
              <w:rPr>
                <w:rFonts w:ascii="Damascus Medium" w:hAnsi="Damascus Medium" w:cs="Damascus Medium" w:hint="eastAsia"/>
                <w:sz w:val="20"/>
                <w:szCs w:val="16"/>
              </w:rPr>
              <w:t xml:space="preserve">  </w:t>
            </w:r>
            <w:r w:rsidRPr="00C44A38">
              <w:rPr>
                <w:rFonts w:ascii="Damascus Medium" w:hAnsi="Damascus Medium" w:cs="Damascus Medium"/>
                <w:sz w:val="20"/>
                <w:szCs w:val="16"/>
              </w:rPr>
              <w:t>減</w:t>
            </w:r>
            <w:r w:rsidR="00BB5162">
              <w:rPr>
                <w:rFonts w:ascii="Damascus Medium" w:hAnsi="Damascus Medium" w:cs="Damascus Medium" w:hint="eastAsia"/>
                <w:sz w:val="20"/>
                <w:szCs w:val="16"/>
              </w:rPr>
              <w:t xml:space="preserve"> </w:t>
            </w:r>
            <w:r w:rsidR="00BB5162">
              <w:rPr>
                <w:rFonts w:ascii="Damascus Medium" w:hAnsi="Damascus Medium" w:cs="Damascus Medium"/>
                <w:sz w:val="20"/>
                <w:szCs w:val="16"/>
              </w:rPr>
              <w:t xml:space="preserve"> </w:t>
            </w:r>
            <w:r w:rsidRPr="00C44A38">
              <w:rPr>
                <w:rFonts w:ascii="Damascus Medium" w:hAnsi="Damascus Medium" w:cs="Damascus Medium"/>
                <w:sz w:val="20"/>
                <w:szCs w:val="16"/>
              </w:rPr>
              <w:t>少</w:t>
            </w:r>
          </w:p>
        </w:tc>
        <w:tc>
          <w:tcPr>
            <w:tcW w:w="2196" w:type="dxa"/>
          </w:tcPr>
          <w:p w:rsidR="00414686" w:rsidRPr="00C44A38" w:rsidRDefault="00414686" w:rsidP="00F57244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280" w:lineRule="atLeast"/>
              <w:ind w:rightChars="325" w:right="780"/>
              <w:jc w:val="right"/>
              <w:rPr>
                <w:rFonts w:ascii="Damascus Medium" w:hAnsi="Damascus Medium" w:cs="Damascus Medium"/>
                <w:sz w:val="20"/>
                <w:szCs w:val="16"/>
              </w:rPr>
            </w:pPr>
            <w:r w:rsidRPr="00C44A38">
              <w:rPr>
                <w:rFonts w:ascii="Damascus Medium" w:hAnsi="Damascus Medium" w:cs="Damascus Medium" w:hint="eastAsia"/>
                <w:sz w:val="20"/>
                <w:szCs w:val="16"/>
              </w:rPr>
              <w:t>63.3</w:t>
            </w:r>
          </w:p>
        </w:tc>
        <w:tc>
          <w:tcPr>
            <w:tcW w:w="2176" w:type="dxa"/>
          </w:tcPr>
          <w:p w:rsidR="00414686" w:rsidRPr="00C44A38" w:rsidRDefault="00414686" w:rsidP="00F57244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280" w:lineRule="atLeast"/>
              <w:ind w:rightChars="325" w:right="780"/>
              <w:jc w:val="right"/>
              <w:rPr>
                <w:rFonts w:ascii="Damascus Medium" w:hAnsi="Damascus Medium" w:cs="Damascus Medium"/>
                <w:sz w:val="20"/>
                <w:szCs w:val="16"/>
              </w:rPr>
            </w:pPr>
            <w:r w:rsidRPr="00C44A38">
              <w:rPr>
                <w:rFonts w:ascii="Damascus Medium" w:hAnsi="Damascus Medium" w:cs="Damascus Medium" w:hint="eastAsia"/>
                <w:sz w:val="20"/>
                <w:szCs w:val="16"/>
              </w:rPr>
              <w:t>60.3</w:t>
            </w:r>
          </w:p>
        </w:tc>
        <w:tc>
          <w:tcPr>
            <w:tcW w:w="2268" w:type="dxa"/>
          </w:tcPr>
          <w:p w:rsidR="00414686" w:rsidRPr="00C44A38" w:rsidRDefault="00414686" w:rsidP="00F57244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280" w:lineRule="atLeast"/>
              <w:ind w:rightChars="325" w:right="780"/>
              <w:jc w:val="right"/>
              <w:rPr>
                <w:rFonts w:ascii="Damascus Medium" w:hAnsi="Damascus Medium" w:cs="Damascus Medium"/>
                <w:sz w:val="20"/>
                <w:szCs w:val="16"/>
              </w:rPr>
            </w:pPr>
            <w:r w:rsidRPr="00C44A38">
              <w:rPr>
                <w:rFonts w:ascii="Damascus Medium" w:hAnsi="Damascus Medium" w:cs="Damascus Medium" w:hint="eastAsia"/>
                <w:sz w:val="20"/>
                <w:szCs w:val="16"/>
              </w:rPr>
              <w:t>45.6</w:t>
            </w:r>
          </w:p>
        </w:tc>
      </w:tr>
      <w:tr w:rsidR="00414686" w:rsidRPr="00C44A38" w:rsidTr="00F74B0F">
        <w:trPr>
          <w:jc w:val="center"/>
        </w:trPr>
        <w:tc>
          <w:tcPr>
            <w:tcW w:w="1701" w:type="dxa"/>
          </w:tcPr>
          <w:p w:rsidR="00414686" w:rsidRPr="00C44A38" w:rsidRDefault="00014B4C" w:rsidP="00BB5162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280" w:lineRule="atLeast"/>
              <w:jc w:val="center"/>
              <w:rPr>
                <w:rFonts w:ascii="Damascus Medium" w:hAnsi="Damascus Medium" w:cs="Damascus Medium"/>
                <w:sz w:val="20"/>
                <w:szCs w:val="16"/>
              </w:rPr>
            </w:pPr>
            <w:r w:rsidRPr="00C44A38">
              <w:rPr>
                <w:rFonts w:ascii="Damascus Medium" w:hAnsi="Damascus Medium" w:cs="Damascus Medium"/>
                <w:sz w:val="20"/>
                <w:szCs w:val="16"/>
              </w:rPr>
              <w:t>應</w:t>
            </w:r>
            <w:r w:rsidR="00414686" w:rsidRPr="00C44A38">
              <w:rPr>
                <w:rFonts w:ascii="Damascus Medium" w:hAnsi="Damascus Medium" w:cs="Damascus Medium"/>
                <w:sz w:val="20"/>
                <w:szCs w:val="16"/>
              </w:rPr>
              <w:t>維持不變</w:t>
            </w:r>
          </w:p>
        </w:tc>
        <w:tc>
          <w:tcPr>
            <w:tcW w:w="2196" w:type="dxa"/>
          </w:tcPr>
          <w:p w:rsidR="00414686" w:rsidRPr="00C44A38" w:rsidRDefault="001F01B9" w:rsidP="00F57244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280" w:lineRule="atLeast"/>
              <w:ind w:rightChars="325" w:right="780"/>
              <w:jc w:val="right"/>
              <w:rPr>
                <w:rFonts w:ascii="Damascus Medium" w:hAnsi="Damascus Medium" w:cs="Damascus Medium"/>
                <w:sz w:val="20"/>
                <w:szCs w:val="16"/>
              </w:rPr>
            </w:pPr>
            <w:r w:rsidRPr="00C44A38">
              <w:rPr>
                <w:rFonts w:ascii="Damascus Medium" w:hAnsi="Damascus Medium" w:cs="Damascus Medium" w:hint="eastAsia"/>
                <w:sz w:val="20"/>
                <w:szCs w:val="16"/>
              </w:rPr>
              <w:t>30.4</w:t>
            </w:r>
          </w:p>
        </w:tc>
        <w:tc>
          <w:tcPr>
            <w:tcW w:w="2176" w:type="dxa"/>
          </w:tcPr>
          <w:p w:rsidR="00414686" w:rsidRPr="00C44A38" w:rsidRDefault="001F01B9" w:rsidP="00F57244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280" w:lineRule="atLeast"/>
              <w:ind w:rightChars="325" w:right="780"/>
              <w:jc w:val="right"/>
              <w:rPr>
                <w:rFonts w:ascii="Damascus Medium" w:hAnsi="Damascus Medium" w:cs="Damascus Medium"/>
                <w:sz w:val="20"/>
                <w:szCs w:val="16"/>
              </w:rPr>
            </w:pPr>
            <w:r w:rsidRPr="00C44A38">
              <w:rPr>
                <w:rFonts w:ascii="Damascus Medium" w:hAnsi="Damascus Medium" w:cs="Damascus Medium" w:hint="eastAsia"/>
                <w:sz w:val="20"/>
                <w:szCs w:val="16"/>
              </w:rPr>
              <w:t>32.1</w:t>
            </w:r>
          </w:p>
        </w:tc>
        <w:tc>
          <w:tcPr>
            <w:tcW w:w="2268" w:type="dxa"/>
          </w:tcPr>
          <w:p w:rsidR="00414686" w:rsidRPr="00C44A38" w:rsidRDefault="00414686" w:rsidP="00F57244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280" w:lineRule="atLeast"/>
              <w:ind w:rightChars="325" w:right="780"/>
              <w:jc w:val="right"/>
              <w:rPr>
                <w:rFonts w:ascii="Damascus Medium" w:hAnsi="Damascus Medium" w:cs="Damascus Medium"/>
                <w:sz w:val="20"/>
                <w:szCs w:val="16"/>
              </w:rPr>
            </w:pPr>
            <w:r w:rsidRPr="00C44A38">
              <w:rPr>
                <w:rFonts w:ascii="Damascus Medium" w:hAnsi="Damascus Medium" w:cs="Damascus Medium" w:hint="eastAsia"/>
                <w:sz w:val="20"/>
                <w:szCs w:val="16"/>
              </w:rPr>
              <w:t>41.8</w:t>
            </w:r>
          </w:p>
        </w:tc>
      </w:tr>
      <w:tr w:rsidR="00414686" w:rsidRPr="00C44A38" w:rsidTr="00F74B0F">
        <w:trPr>
          <w:jc w:val="center"/>
        </w:trPr>
        <w:tc>
          <w:tcPr>
            <w:tcW w:w="1701" w:type="dxa"/>
          </w:tcPr>
          <w:p w:rsidR="00414686" w:rsidRPr="00C44A38" w:rsidRDefault="00014B4C" w:rsidP="00BB5162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280" w:lineRule="atLeast"/>
              <w:jc w:val="center"/>
              <w:rPr>
                <w:rFonts w:ascii="Damascus Medium" w:hAnsi="Damascus Medium" w:cs="Damascus Medium"/>
                <w:sz w:val="20"/>
                <w:szCs w:val="16"/>
              </w:rPr>
            </w:pPr>
            <w:r w:rsidRPr="00C44A38">
              <w:rPr>
                <w:rFonts w:ascii="Damascus Medium" w:hAnsi="Damascus Medium" w:cs="Damascus Medium"/>
                <w:sz w:val="20"/>
                <w:szCs w:val="16"/>
              </w:rPr>
              <w:t>應</w:t>
            </w:r>
            <w:r w:rsidR="00BB5162">
              <w:rPr>
                <w:rFonts w:ascii="Damascus Medium" w:hAnsi="Damascus Medium" w:cs="Damascus Medium" w:hint="eastAsia"/>
                <w:sz w:val="20"/>
                <w:szCs w:val="16"/>
              </w:rPr>
              <w:t xml:space="preserve">  </w:t>
            </w:r>
            <w:r w:rsidR="00414686" w:rsidRPr="00C44A38">
              <w:rPr>
                <w:rFonts w:ascii="Damascus Medium" w:hAnsi="Damascus Medium" w:cs="Damascus Medium"/>
                <w:sz w:val="20"/>
                <w:szCs w:val="16"/>
              </w:rPr>
              <w:t>增</w:t>
            </w:r>
            <w:r w:rsidR="00BB5162">
              <w:rPr>
                <w:rFonts w:ascii="Damascus Medium" w:hAnsi="Damascus Medium" w:cs="Damascus Medium" w:hint="eastAsia"/>
                <w:sz w:val="20"/>
                <w:szCs w:val="16"/>
              </w:rPr>
              <w:t xml:space="preserve">  </w:t>
            </w:r>
            <w:r w:rsidR="00414686" w:rsidRPr="00C44A38">
              <w:rPr>
                <w:rFonts w:ascii="Damascus Medium" w:hAnsi="Damascus Medium" w:cs="Damascus Medium"/>
                <w:sz w:val="20"/>
                <w:szCs w:val="16"/>
              </w:rPr>
              <w:t>加</w:t>
            </w:r>
          </w:p>
        </w:tc>
        <w:tc>
          <w:tcPr>
            <w:tcW w:w="2196" w:type="dxa"/>
          </w:tcPr>
          <w:p w:rsidR="00414686" w:rsidRPr="00C44A38" w:rsidRDefault="00414686" w:rsidP="00F57244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280" w:lineRule="atLeast"/>
              <w:ind w:rightChars="325" w:right="780"/>
              <w:jc w:val="right"/>
              <w:rPr>
                <w:rFonts w:ascii="Damascus Medium" w:hAnsi="Damascus Medium" w:cs="Damascus Medium"/>
                <w:sz w:val="20"/>
                <w:szCs w:val="16"/>
              </w:rPr>
            </w:pPr>
            <w:r w:rsidRPr="00C44A38">
              <w:rPr>
                <w:rFonts w:ascii="Damascus Medium" w:hAnsi="Damascus Medium" w:cs="Damascus Medium" w:hint="eastAsia"/>
                <w:sz w:val="20"/>
                <w:szCs w:val="16"/>
              </w:rPr>
              <w:t>6.3</w:t>
            </w:r>
          </w:p>
        </w:tc>
        <w:tc>
          <w:tcPr>
            <w:tcW w:w="2176" w:type="dxa"/>
          </w:tcPr>
          <w:p w:rsidR="00414686" w:rsidRPr="00C44A38" w:rsidRDefault="00414686" w:rsidP="00F57244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280" w:lineRule="atLeast"/>
              <w:ind w:rightChars="325" w:right="780"/>
              <w:jc w:val="right"/>
              <w:rPr>
                <w:rFonts w:ascii="Damascus Medium" w:hAnsi="Damascus Medium" w:cs="Damascus Medium"/>
                <w:sz w:val="20"/>
                <w:szCs w:val="16"/>
              </w:rPr>
            </w:pPr>
            <w:r w:rsidRPr="00C44A38">
              <w:rPr>
                <w:rFonts w:ascii="Damascus Medium" w:hAnsi="Damascus Medium" w:cs="Damascus Medium" w:hint="eastAsia"/>
                <w:sz w:val="20"/>
                <w:szCs w:val="16"/>
              </w:rPr>
              <w:t>7.6</w:t>
            </w:r>
          </w:p>
        </w:tc>
        <w:tc>
          <w:tcPr>
            <w:tcW w:w="2268" w:type="dxa"/>
          </w:tcPr>
          <w:p w:rsidR="00414686" w:rsidRPr="00C44A38" w:rsidRDefault="00414686" w:rsidP="00F57244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280" w:lineRule="atLeast"/>
              <w:ind w:rightChars="325" w:right="780"/>
              <w:jc w:val="right"/>
              <w:rPr>
                <w:rFonts w:ascii="Damascus Medium" w:hAnsi="Damascus Medium" w:cs="Damascus Medium"/>
                <w:sz w:val="20"/>
                <w:szCs w:val="16"/>
              </w:rPr>
            </w:pPr>
            <w:r w:rsidRPr="00C44A38">
              <w:rPr>
                <w:rFonts w:ascii="Damascus Medium" w:hAnsi="Damascus Medium" w:cs="Damascus Medium" w:hint="eastAsia"/>
                <w:sz w:val="20"/>
                <w:szCs w:val="16"/>
              </w:rPr>
              <w:t>12.6</w:t>
            </w:r>
          </w:p>
        </w:tc>
      </w:tr>
    </w:tbl>
    <w:p w:rsidR="004320A0" w:rsidRPr="00083794" w:rsidRDefault="004320A0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beforeLines="15" w:before="36"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</w:t>
      </w:r>
      <w:r>
        <w:rPr>
          <w:rFonts w:cs="新細明體"/>
          <w:spacing w:val="0"/>
          <w:sz w:val="22"/>
          <w:szCs w:val="22"/>
        </w:rPr>
        <w:t>A</w:t>
      </w:r>
      <w:r w:rsidRPr="00083794">
        <w:rPr>
          <w:rFonts w:cs="新細明體"/>
          <w:spacing w:val="0"/>
          <w:sz w:val="22"/>
          <w:szCs w:val="22"/>
        </w:rPr>
        <w:t>)</w:t>
      </w:r>
      <w:r w:rsidRPr="00083794">
        <w:rPr>
          <w:rFonts w:cs="新細明體"/>
          <w:spacing w:val="0"/>
          <w:sz w:val="22"/>
          <w:szCs w:val="22"/>
        </w:rPr>
        <w:t>從整體數據來看</w:t>
      </w:r>
      <w:r w:rsidRPr="00083794">
        <w:rPr>
          <w:rFonts w:cs="新細明體" w:hint="eastAsia"/>
          <w:spacing w:val="0"/>
          <w:sz w:val="22"/>
          <w:szCs w:val="22"/>
        </w:rPr>
        <w:t>，</w:t>
      </w:r>
      <w:r w:rsidRPr="00083794">
        <w:rPr>
          <w:rFonts w:cs="新細明體"/>
          <w:spacing w:val="0"/>
          <w:sz w:val="22"/>
          <w:szCs w:val="22"/>
        </w:rPr>
        <w:t>認為</w:t>
      </w:r>
      <w:r w:rsidR="00044418">
        <w:rPr>
          <w:rFonts w:cs="新細明體" w:hint="eastAsia"/>
          <w:spacing w:val="0"/>
          <w:sz w:val="22"/>
          <w:szCs w:val="22"/>
        </w:rPr>
        <w:t>應</w:t>
      </w:r>
      <w:r w:rsidRPr="00083794">
        <w:rPr>
          <w:rFonts w:cs="新細明體"/>
          <w:spacing w:val="0"/>
          <w:sz w:val="22"/>
          <w:szCs w:val="22"/>
        </w:rPr>
        <w:t>減少女性婚姻移入人口的比例</w:t>
      </w:r>
      <w:r w:rsidRPr="00083794">
        <w:rPr>
          <w:rFonts w:cs="新細明體" w:hint="eastAsia"/>
          <w:spacing w:val="0"/>
          <w:sz w:val="22"/>
          <w:szCs w:val="22"/>
        </w:rPr>
        <w:t>，</w:t>
      </w:r>
      <w:r w:rsidRPr="00083794">
        <w:rPr>
          <w:rFonts w:cs="新細明體"/>
          <w:spacing w:val="0"/>
          <w:sz w:val="22"/>
          <w:szCs w:val="22"/>
        </w:rPr>
        <w:t>高於贊成增加者</w:t>
      </w:r>
    </w:p>
    <w:p w:rsidR="005321E8" w:rsidRPr="00083794" w:rsidRDefault="005321E8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(B)</w:t>
      </w:r>
      <w:r w:rsidR="00D10FAC">
        <w:rPr>
          <w:rFonts w:cs="新細明體" w:hint="eastAsia"/>
          <w:spacing w:val="0"/>
          <w:sz w:val="22"/>
          <w:szCs w:val="22"/>
        </w:rPr>
        <w:t>針對</w:t>
      </w:r>
      <w:r w:rsidRPr="00083794">
        <w:rPr>
          <w:rFonts w:cs="新細明體" w:hint="eastAsia"/>
          <w:spacing w:val="0"/>
          <w:sz w:val="22"/>
          <w:szCs w:val="22"/>
        </w:rPr>
        <w:t>來自</w:t>
      </w:r>
      <w:r w:rsidR="00065867">
        <w:rPr>
          <w:rFonts w:cs="新細明體" w:hint="eastAsia"/>
          <w:spacing w:val="0"/>
          <w:sz w:val="22"/>
          <w:szCs w:val="22"/>
        </w:rPr>
        <w:t>其</w:t>
      </w:r>
      <w:r w:rsidRPr="00083794">
        <w:rPr>
          <w:rFonts w:cs="新細明體" w:hint="eastAsia"/>
          <w:spacing w:val="0"/>
          <w:sz w:val="22"/>
          <w:szCs w:val="22"/>
        </w:rPr>
        <w:t>他國</w:t>
      </w:r>
      <w:r w:rsidR="006A006E">
        <w:rPr>
          <w:rFonts w:cs="新細明體" w:hint="eastAsia"/>
          <w:spacing w:val="0"/>
          <w:sz w:val="22"/>
          <w:szCs w:val="22"/>
        </w:rPr>
        <w:t>的</w:t>
      </w:r>
      <w:r w:rsidRPr="00083794">
        <w:rPr>
          <w:rFonts w:cs="新細明體" w:hint="eastAsia"/>
          <w:spacing w:val="0"/>
          <w:sz w:val="22"/>
          <w:szCs w:val="22"/>
        </w:rPr>
        <w:t>女性配偶</w:t>
      </w:r>
      <w:r w:rsidR="00065867">
        <w:rPr>
          <w:rFonts w:cs="新細明體" w:hint="eastAsia"/>
          <w:spacing w:val="0"/>
          <w:sz w:val="22"/>
          <w:szCs w:val="22"/>
        </w:rPr>
        <w:t>，調查資料顯示，該國民眾普遍對其印象良好</w:t>
      </w:r>
    </w:p>
    <w:p w:rsidR="00005A74" w:rsidRPr="00083794" w:rsidRDefault="00005A74" w:rsidP="00005A74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</w:t>
      </w:r>
      <w:r>
        <w:rPr>
          <w:rFonts w:cs="新細明體"/>
          <w:spacing w:val="0"/>
          <w:sz w:val="22"/>
          <w:szCs w:val="22"/>
        </w:rPr>
        <w:t>C</w:t>
      </w:r>
      <w:r w:rsidRPr="00083794">
        <w:rPr>
          <w:rFonts w:cs="新細明體"/>
          <w:spacing w:val="0"/>
          <w:sz w:val="22"/>
          <w:szCs w:val="22"/>
        </w:rPr>
        <w:t>)</w:t>
      </w:r>
      <w:r w:rsidRPr="00083794">
        <w:rPr>
          <w:rFonts w:cs="新細明體" w:hint="eastAsia"/>
          <w:spacing w:val="0"/>
          <w:sz w:val="22"/>
          <w:szCs w:val="22"/>
        </w:rPr>
        <w:t>從應減少的資料來看，</w:t>
      </w:r>
      <w:r w:rsidR="005A4B27">
        <w:rPr>
          <w:rFonts w:cs="新細明體" w:hint="eastAsia"/>
          <w:spacing w:val="0"/>
          <w:sz w:val="22"/>
          <w:szCs w:val="22"/>
        </w:rPr>
        <w:t>來自</w:t>
      </w:r>
      <w:r w:rsidRPr="00083794">
        <w:rPr>
          <w:rFonts w:cs="新細明體" w:hint="eastAsia"/>
          <w:spacing w:val="0"/>
          <w:sz w:val="22"/>
          <w:szCs w:val="22"/>
        </w:rPr>
        <w:t>甲國與乙國的女性配偶在數量上多於</w:t>
      </w:r>
      <w:r>
        <w:rPr>
          <w:rFonts w:cs="新細明體" w:hint="eastAsia"/>
          <w:spacing w:val="0"/>
          <w:sz w:val="22"/>
          <w:szCs w:val="22"/>
        </w:rPr>
        <w:t>其</w:t>
      </w:r>
      <w:r w:rsidRPr="00083794">
        <w:rPr>
          <w:rFonts w:cs="新細明體" w:hint="eastAsia"/>
          <w:spacing w:val="0"/>
          <w:sz w:val="22"/>
          <w:szCs w:val="22"/>
        </w:rPr>
        <w:t>他國女性配偶</w:t>
      </w:r>
    </w:p>
    <w:p w:rsidR="005321E8" w:rsidRPr="00083794" w:rsidRDefault="005321E8" w:rsidP="00005A74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</w:t>
      </w:r>
      <w:r w:rsidR="00005A74">
        <w:rPr>
          <w:rFonts w:cs="新細明體"/>
          <w:spacing w:val="0"/>
          <w:sz w:val="22"/>
          <w:szCs w:val="22"/>
        </w:rPr>
        <w:t>D</w:t>
      </w:r>
      <w:r w:rsidRPr="00083794">
        <w:rPr>
          <w:rFonts w:cs="新細明體"/>
          <w:spacing w:val="0"/>
          <w:sz w:val="22"/>
          <w:szCs w:val="22"/>
        </w:rPr>
        <w:t>)</w:t>
      </w:r>
      <w:r w:rsidR="00E23EFB" w:rsidRPr="00083794">
        <w:rPr>
          <w:rFonts w:cs="新細明體"/>
          <w:spacing w:val="0"/>
          <w:sz w:val="22"/>
          <w:szCs w:val="22"/>
        </w:rPr>
        <w:t>贊成增加來自</w:t>
      </w:r>
      <w:r w:rsidR="00AA756F">
        <w:rPr>
          <w:rFonts w:cs="新細明體" w:hint="eastAsia"/>
          <w:spacing w:val="0"/>
          <w:sz w:val="22"/>
          <w:szCs w:val="22"/>
        </w:rPr>
        <w:t>其</w:t>
      </w:r>
      <w:r w:rsidR="00E23EFB" w:rsidRPr="00083794">
        <w:rPr>
          <w:rFonts w:cs="新細明體"/>
          <w:spacing w:val="0"/>
          <w:sz w:val="22"/>
          <w:szCs w:val="22"/>
        </w:rPr>
        <w:t>他國女性配偶的人數</w:t>
      </w:r>
      <w:r w:rsidR="00E23EFB" w:rsidRPr="00083794">
        <w:rPr>
          <w:rFonts w:cs="新細明體" w:hint="eastAsia"/>
          <w:spacing w:val="0"/>
          <w:sz w:val="22"/>
          <w:szCs w:val="22"/>
        </w:rPr>
        <w:t>，</w:t>
      </w:r>
      <w:r w:rsidR="00E23EFB" w:rsidRPr="00083794">
        <w:rPr>
          <w:rFonts w:cs="新細明體"/>
          <w:spacing w:val="0"/>
          <w:sz w:val="22"/>
          <w:szCs w:val="22"/>
        </w:rPr>
        <w:t>是贊成</w:t>
      </w:r>
      <w:r w:rsidR="00005A74">
        <w:rPr>
          <w:rFonts w:cs="新細明體" w:hint="eastAsia"/>
          <w:spacing w:val="0"/>
          <w:sz w:val="22"/>
          <w:szCs w:val="22"/>
        </w:rPr>
        <w:t>增加</w:t>
      </w:r>
      <w:r w:rsidR="00E23EFB" w:rsidRPr="00083794">
        <w:rPr>
          <w:rFonts w:cs="新細明體"/>
          <w:spacing w:val="0"/>
          <w:sz w:val="22"/>
          <w:szCs w:val="22"/>
        </w:rPr>
        <w:t>來自甲國女性配偶人數的兩倍</w:t>
      </w:r>
    </w:p>
    <w:p w:rsidR="00765C71" w:rsidRPr="00083794" w:rsidRDefault="005321E8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(E)</w:t>
      </w:r>
      <w:r w:rsidRPr="00083794">
        <w:rPr>
          <w:rFonts w:cs="新細明體" w:hint="eastAsia"/>
          <w:spacing w:val="0"/>
          <w:sz w:val="22"/>
          <w:szCs w:val="22"/>
        </w:rPr>
        <w:t>對不同</w:t>
      </w:r>
      <w:r w:rsidR="00414686" w:rsidRPr="00083794">
        <w:rPr>
          <w:rFonts w:cs="新細明體" w:hint="eastAsia"/>
          <w:spacing w:val="0"/>
          <w:sz w:val="22"/>
          <w:szCs w:val="22"/>
        </w:rPr>
        <w:t>國籍婚姻移民的接納態度</w:t>
      </w:r>
      <w:r w:rsidR="00005A74">
        <w:rPr>
          <w:rFonts w:cs="新細明體" w:hint="eastAsia"/>
          <w:spacing w:val="0"/>
          <w:sz w:val="22"/>
          <w:szCs w:val="22"/>
        </w:rPr>
        <w:t>來看</w:t>
      </w:r>
      <w:r w:rsidR="00414686" w:rsidRPr="00083794">
        <w:rPr>
          <w:rFonts w:cs="新細明體" w:hint="eastAsia"/>
          <w:spacing w:val="0"/>
          <w:sz w:val="22"/>
          <w:szCs w:val="22"/>
        </w:rPr>
        <w:t>，該國民眾對於甲國或乙國</w:t>
      </w:r>
      <w:r w:rsidR="00005A74">
        <w:rPr>
          <w:rFonts w:cs="新細明體" w:hint="eastAsia"/>
          <w:spacing w:val="0"/>
          <w:sz w:val="22"/>
          <w:szCs w:val="22"/>
        </w:rPr>
        <w:t>的</w:t>
      </w:r>
      <w:r w:rsidR="00414686" w:rsidRPr="00083794">
        <w:rPr>
          <w:rFonts w:cs="新細明體" w:hint="eastAsia"/>
          <w:spacing w:val="0"/>
          <w:sz w:val="22"/>
          <w:szCs w:val="22"/>
        </w:rPr>
        <w:t>移民</w:t>
      </w:r>
      <w:r w:rsidR="00414686" w:rsidRPr="00083794">
        <w:rPr>
          <w:rFonts w:cs="新細明體"/>
          <w:spacing w:val="0"/>
          <w:sz w:val="22"/>
          <w:szCs w:val="22"/>
        </w:rPr>
        <w:t>較</w:t>
      </w:r>
      <w:r w:rsidR="00C76161" w:rsidRPr="00083794">
        <w:rPr>
          <w:rFonts w:cs="新細明體"/>
          <w:spacing w:val="0"/>
          <w:sz w:val="22"/>
          <w:szCs w:val="22"/>
        </w:rPr>
        <w:t>為</w:t>
      </w:r>
      <w:r w:rsidR="00414686" w:rsidRPr="00083794">
        <w:rPr>
          <w:rFonts w:cs="新細明體"/>
          <w:spacing w:val="0"/>
          <w:sz w:val="22"/>
          <w:szCs w:val="22"/>
        </w:rPr>
        <w:t>支持</w:t>
      </w:r>
    </w:p>
    <w:p w:rsidR="00747984" w:rsidRPr="004C622B" w:rsidRDefault="00747984" w:rsidP="00F74B0F">
      <w:pPr>
        <w:pStyle w:val="TIT1"/>
        <w:snapToGrid w:val="0"/>
        <w:spacing w:beforeLines="15" w:before="36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4C622B">
        <w:rPr>
          <w:rFonts w:hint="eastAsia"/>
          <w:spacing w:val="0"/>
          <w:sz w:val="22"/>
          <w:szCs w:val="22"/>
          <w:lang w:val="en-US"/>
        </w:rPr>
        <w:t>43</w:t>
      </w:r>
      <w:r w:rsidRPr="004C622B">
        <w:rPr>
          <w:spacing w:val="0"/>
          <w:sz w:val="22"/>
          <w:szCs w:val="22"/>
          <w:lang w:val="en-US"/>
        </w:rPr>
        <w:t>.</w:t>
      </w:r>
      <w:r w:rsidR="00790B71" w:rsidRPr="004C622B">
        <w:rPr>
          <w:spacing w:val="0"/>
          <w:sz w:val="22"/>
          <w:szCs w:val="22"/>
          <w:lang w:val="en-US"/>
        </w:rPr>
        <w:tab/>
      </w:r>
      <w:r w:rsidRPr="004C622B">
        <w:rPr>
          <w:rFonts w:hint="eastAsia"/>
          <w:spacing w:val="0"/>
          <w:sz w:val="22"/>
          <w:szCs w:val="22"/>
          <w:lang w:val="en-US"/>
        </w:rPr>
        <w:t>某班</w:t>
      </w:r>
      <w:r w:rsidR="00654CCD" w:rsidRPr="004C622B">
        <w:rPr>
          <w:rFonts w:hint="eastAsia"/>
          <w:spacing w:val="0"/>
          <w:sz w:val="22"/>
          <w:szCs w:val="22"/>
          <w:lang w:val="en-US"/>
        </w:rPr>
        <w:t>在課堂上</w:t>
      </w:r>
      <w:r w:rsidRPr="004C622B">
        <w:rPr>
          <w:rFonts w:hint="eastAsia"/>
          <w:spacing w:val="0"/>
          <w:sz w:val="22"/>
          <w:szCs w:val="22"/>
          <w:lang w:val="en-US"/>
        </w:rPr>
        <w:t>討論我國與法國政府體制的異同，下列是他們討論的結果，哪些是正確的？</w:t>
      </w:r>
    </w:p>
    <w:p w:rsidR="00873407" w:rsidRPr="00083794" w:rsidRDefault="00873407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A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Pr="00083794">
        <w:rPr>
          <w:rFonts w:cs="新細明體" w:hint="eastAsia"/>
          <w:spacing w:val="0"/>
          <w:sz w:val="22"/>
          <w:szCs w:val="22"/>
        </w:rPr>
        <w:t>法國總統選舉採取兩輪投票制，而我國總統選舉則是相對多數制</w:t>
      </w:r>
    </w:p>
    <w:p w:rsidR="00523046" w:rsidRDefault="00523046" w:rsidP="00523046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</w:t>
      </w:r>
      <w:r>
        <w:rPr>
          <w:rFonts w:cs="新細明體"/>
          <w:spacing w:val="0"/>
          <w:sz w:val="22"/>
          <w:szCs w:val="22"/>
        </w:rPr>
        <w:t>B</w:t>
      </w:r>
      <w:r w:rsidRPr="00083794">
        <w:rPr>
          <w:rFonts w:cs="新細明體"/>
          <w:spacing w:val="0"/>
          <w:sz w:val="22"/>
          <w:szCs w:val="22"/>
        </w:rPr>
        <w:t>)</w:t>
      </w:r>
      <w:r w:rsidRPr="00083794">
        <w:rPr>
          <w:rFonts w:cs="新細明體" w:hint="eastAsia"/>
          <w:spacing w:val="0"/>
          <w:sz w:val="22"/>
          <w:szCs w:val="22"/>
        </w:rPr>
        <w:t>法國與我國總統皆可任命閣揆，但法國總理</w:t>
      </w:r>
      <w:r>
        <w:rPr>
          <w:rFonts w:cs="新細明體" w:hint="eastAsia"/>
          <w:spacing w:val="0"/>
          <w:sz w:val="22"/>
          <w:szCs w:val="22"/>
        </w:rPr>
        <w:t>的</w:t>
      </w:r>
      <w:r w:rsidRPr="00083794">
        <w:rPr>
          <w:rFonts w:cs="新細明體" w:hint="eastAsia"/>
          <w:spacing w:val="0"/>
          <w:sz w:val="22"/>
          <w:szCs w:val="22"/>
        </w:rPr>
        <w:t>任命須先經國會同意</w:t>
      </w:r>
    </w:p>
    <w:p w:rsidR="00873407" w:rsidRPr="00083794" w:rsidRDefault="00873407" w:rsidP="00523046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="00044418">
        <w:rPr>
          <w:rFonts w:cs="新細明體"/>
          <w:spacing w:val="0"/>
          <w:sz w:val="22"/>
          <w:szCs w:val="22"/>
        </w:rPr>
        <w:t>C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Pr="00083794">
        <w:rPr>
          <w:rFonts w:cs="新細明體" w:hint="eastAsia"/>
          <w:spacing w:val="0"/>
          <w:sz w:val="22"/>
          <w:szCs w:val="22"/>
        </w:rPr>
        <w:t>法國與我國總統皆有覆議權，而我國</w:t>
      </w:r>
      <w:r w:rsidR="00523046">
        <w:rPr>
          <w:rFonts w:cs="新細明體" w:hint="eastAsia"/>
          <w:spacing w:val="0"/>
          <w:sz w:val="22"/>
          <w:szCs w:val="22"/>
        </w:rPr>
        <w:t>總統</w:t>
      </w:r>
      <w:r w:rsidRPr="00083794">
        <w:rPr>
          <w:rFonts w:cs="新細明體" w:hint="eastAsia"/>
          <w:spacing w:val="0"/>
          <w:sz w:val="22"/>
          <w:szCs w:val="22"/>
        </w:rPr>
        <w:t>須經諮詢行政院長始得提出</w:t>
      </w:r>
    </w:p>
    <w:p w:rsidR="004320A0" w:rsidRPr="00083794" w:rsidRDefault="004320A0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>
        <w:rPr>
          <w:rFonts w:cs="新細明體"/>
          <w:spacing w:val="0"/>
          <w:sz w:val="22"/>
          <w:szCs w:val="22"/>
        </w:rPr>
        <w:t>D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Pr="00083794">
        <w:rPr>
          <w:rFonts w:cs="新細明體" w:hint="eastAsia"/>
          <w:spacing w:val="0"/>
          <w:sz w:val="22"/>
          <w:szCs w:val="22"/>
        </w:rPr>
        <w:t>法國總統可</w:t>
      </w:r>
      <w:r>
        <w:rPr>
          <w:rFonts w:cs="新細明體" w:hint="eastAsia"/>
          <w:spacing w:val="0"/>
          <w:sz w:val="22"/>
          <w:szCs w:val="22"/>
        </w:rPr>
        <w:t>以</w:t>
      </w:r>
      <w:r w:rsidRPr="00083794">
        <w:rPr>
          <w:rFonts w:cs="新細明體" w:hint="eastAsia"/>
          <w:spacing w:val="0"/>
          <w:sz w:val="22"/>
          <w:szCs w:val="22"/>
        </w:rPr>
        <w:t>直接解散</w:t>
      </w:r>
      <w:r>
        <w:rPr>
          <w:rFonts w:cs="新細明體" w:hint="eastAsia"/>
          <w:spacing w:val="0"/>
          <w:sz w:val="22"/>
          <w:szCs w:val="22"/>
        </w:rPr>
        <w:t>國民議會</w:t>
      </w:r>
      <w:r w:rsidRPr="00083794">
        <w:rPr>
          <w:rFonts w:cs="新細明體" w:hint="eastAsia"/>
          <w:spacing w:val="0"/>
          <w:sz w:val="22"/>
          <w:szCs w:val="22"/>
        </w:rPr>
        <w:t>，而我國總統</w:t>
      </w:r>
      <w:r>
        <w:rPr>
          <w:rFonts w:cs="新細明體" w:hint="eastAsia"/>
          <w:spacing w:val="0"/>
          <w:sz w:val="22"/>
          <w:szCs w:val="22"/>
        </w:rPr>
        <w:t>則可以</w:t>
      </w:r>
      <w:r w:rsidRPr="00083794">
        <w:rPr>
          <w:rFonts w:cs="新細明體" w:hint="eastAsia"/>
          <w:spacing w:val="0"/>
          <w:sz w:val="22"/>
          <w:szCs w:val="22"/>
        </w:rPr>
        <w:t>直接解散立法院</w:t>
      </w:r>
    </w:p>
    <w:p w:rsidR="004320A0" w:rsidRPr="00083794" w:rsidRDefault="004320A0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>
        <w:rPr>
          <w:rFonts w:cs="新細明體"/>
          <w:spacing w:val="0"/>
          <w:sz w:val="22"/>
          <w:szCs w:val="22"/>
        </w:rPr>
        <w:t>E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Pr="00083794">
        <w:rPr>
          <w:rFonts w:cs="新細明體" w:hint="eastAsia"/>
          <w:spacing w:val="0"/>
          <w:sz w:val="22"/>
          <w:szCs w:val="22"/>
        </w:rPr>
        <w:t>法國總統可將重大議</w:t>
      </w:r>
      <w:r>
        <w:rPr>
          <w:rFonts w:cs="新細明體" w:hint="eastAsia"/>
          <w:spacing w:val="0"/>
          <w:sz w:val="22"/>
          <w:szCs w:val="22"/>
        </w:rPr>
        <w:t>案</w:t>
      </w:r>
      <w:r w:rsidRPr="00083794">
        <w:rPr>
          <w:rFonts w:cs="新細明體" w:hint="eastAsia"/>
          <w:spacing w:val="0"/>
          <w:sz w:val="22"/>
          <w:szCs w:val="22"/>
        </w:rPr>
        <w:t>提交</w:t>
      </w:r>
      <w:r>
        <w:rPr>
          <w:rFonts w:cs="新細明體" w:hint="eastAsia"/>
          <w:spacing w:val="0"/>
          <w:sz w:val="22"/>
          <w:szCs w:val="22"/>
        </w:rPr>
        <w:t>公民複決</w:t>
      </w:r>
      <w:r w:rsidRPr="00083794">
        <w:rPr>
          <w:rFonts w:cs="新細明體" w:hint="eastAsia"/>
          <w:spacing w:val="0"/>
          <w:sz w:val="22"/>
          <w:szCs w:val="22"/>
        </w:rPr>
        <w:t>，而我國</w:t>
      </w:r>
      <w:r>
        <w:rPr>
          <w:rFonts w:cs="新細明體" w:hint="eastAsia"/>
          <w:spacing w:val="0"/>
          <w:sz w:val="22"/>
          <w:szCs w:val="22"/>
        </w:rPr>
        <w:t>總統</w:t>
      </w:r>
      <w:r w:rsidRPr="00083794">
        <w:rPr>
          <w:rFonts w:cs="新細明體" w:hint="eastAsia"/>
          <w:spacing w:val="0"/>
          <w:sz w:val="22"/>
          <w:szCs w:val="22"/>
        </w:rPr>
        <w:t>僅限於防禦性公投</w:t>
      </w:r>
    </w:p>
    <w:p w:rsidR="00A04AB3" w:rsidRPr="004C622B" w:rsidRDefault="00A04AB3" w:rsidP="00F74B0F">
      <w:pPr>
        <w:pStyle w:val="TIT1"/>
        <w:snapToGrid w:val="0"/>
        <w:spacing w:beforeLines="25" w:before="60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4C622B">
        <w:rPr>
          <w:rFonts w:hint="eastAsia"/>
          <w:spacing w:val="0"/>
          <w:sz w:val="22"/>
          <w:szCs w:val="22"/>
          <w:lang w:val="en-US"/>
        </w:rPr>
        <w:t>44.</w:t>
      </w:r>
      <w:r w:rsidR="00790B71" w:rsidRPr="004C622B">
        <w:rPr>
          <w:spacing w:val="0"/>
          <w:sz w:val="22"/>
          <w:szCs w:val="22"/>
          <w:lang w:val="en-US"/>
        </w:rPr>
        <w:tab/>
      </w:r>
      <w:r w:rsidRPr="004C622B">
        <w:rPr>
          <w:rFonts w:hint="eastAsia"/>
          <w:spacing w:val="0"/>
          <w:sz w:val="22"/>
          <w:szCs w:val="22"/>
          <w:lang w:val="en-US"/>
        </w:rPr>
        <w:t>行政機關為維護公共利益，</w:t>
      </w:r>
      <w:r w:rsidR="00C707EF">
        <w:rPr>
          <w:rFonts w:hint="eastAsia"/>
          <w:spacing w:val="0"/>
          <w:sz w:val="22"/>
          <w:szCs w:val="22"/>
          <w:lang w:val="en-US"/>
        </w:rPr>
        <w:t>必要時得</w:t>
      </w:r>
      <w:r w:rsidRPr="004C622B">
        <w:rPr>
          <w:rFonts w:hint="eastAsia"/>
          <w:spacing w:val="0"/>
          <w:sz w:val="22"/>
          <w:szCs w:val="22"/>
          <w:lang w:val="en-US"/>
        </w:rPr>
        <w:t>限制或剝奪人民之自由及權利</w:t>
      </w:r>
      <w:r w:rsidR="00C707EF">
        <w:rPr>
          <w:rFonts w:hint="eastAsia"/>
          <w:spacing w:val="0"/>
          <w:sz w:val="22"/>
          <w:szCs w:val="22"/>
          <w:lang w:val="en-US"/>
        </w:rPr>
        <w:t>，但亦有侵害人權之虞</w:t>
      </w:r>
      <w:r w:rsidRPr="004C622B">
        <w:rPr>
          <w:rFonts w:hint="eastAsia"/>
          <w:spacing w:val="0"/>
          <w:sz w:val="22"/>
          <w:szCs w:val="22"/>
          <w:lang w:val="en-US"/>
        </w:rPr>
        <w:t>。下列有關行政權行使</w:t>
      </w:r>
      <w:r w:rsidR="00C707EF">
        <w:rPr>
          <w:rFonts w:hint="eastAsia"/>
          <w:spacing w:val="0"/>
          <w:sz w:val="22"/>
          <w:szCs w:val="22"/>
          <w:lang w:val="en-US"/>
        </w:rPr>
        <w:t>可能構成</w:t>
      </w:r>
      <w:r w:rsidRPr="004C622B">
        <w:rPr>
          <w:rFonts w:hint="eastAsia"/>
          <w:spacing w:val="0"/>
          <w:sz w:val="22"/>
          <w:szCs w:val="22"/>
          <w:lang w:val="en-US"/>
        </w:rPr>
        <w:t>侵害人民權利類別的</w:t>
      </w:r>
      <w:r w:rsidR="00C707EF">
        <w:rPr>
          <w:rFonts w:hint="eastAsia"/>
          <w:spacing w:val="0"/>
          <w:sz w:val="22"/>
          <w:szCs w:val="22"/>
          <w:lang w:val="en-US"/>
        </w:rPr>
        <w:t>事例</w:t>
      </w:r>
      <w:r w:rsidRPr="004C622B">
        <w:rPr>
          <w:rFonts w:hint="eastAsia"/>
          <w:spacing w:val="0"/>
          <w:sz w:val="22"/>
          <w:szCs w:val="22"/>
          <w:lang w:val="en-US"/>
        </w:rPr>
        <w:t>，何者正確？</w:t>
      </w:r>
    </w:p>
    <w:p w:rsidR="00873407" w:rsidRPr="00083794" w:rsidRDefault="00873407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A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Pr="00083794">
        <w:rPr>
          <w:rFonts w:cs="新細明體" w:hint="eastAsia"/>
          <w:spacing w:val="0"/>
          <w:sz w:val="22"/>
          <w:szCs w:val="22"/>
        </w:rPr>
        <w:t>申請外籍配偶來</w:t>
      </w:r>
      <w:r w:rsidR="0045231E">
        <w:rPr>
          <w:rFonts w:cs="新細明體" w:hint="eastAsia"/>
          <w:spacing w:val="0"/>
          <w:sz w:val="22"/>
          <w:szCs w:val="22"/>
        </w:rPr>
        <w:t>臺</w:t>
      </w:r>
      <w:r w:rsidRPr="00083794">
        <w:rPr>
          <w:rFonts w:cs="新細明體" w:hint="eastAsia"/>
          <w:spacing w:val="0"/>
          <w:sz w:val="22"/>
          <w:szCs w:val="22"/>
        </w:rPr>
        <w:t>定居遭拒，涉及侵害人身自由權</w:t>
      </w:r>
    </w:p>
    <w:p w:rsidR="00873407" w:rsidRPr="00083794" w:rsidRDefault="00873407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B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Pr="00083794">
        <w:rPr>
          <w:rFonts w:cs="新細明體" w:hint="eastAsia"/>
          <w:spacing w:val="0"/>
          <w:sz w:val="22"/>
          <w:szCs w:val="22"/>
        </w:rPr>
        <w:t>罰款未繳清而不准辦理車輛過戶，涉及侵害隱私權</w:t>
      </w:r>
    </w:p>
    <w:p w:rsidR="00873407" w:rsidRPr="00083794" w:rsidRDefault="00873407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C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Pr="00083794">
        <w:rPr>
          <w:rFonts w:cs="新細明體" w:hint="eastAsia"/>
          <w:spacing w:val="0"/>
          <w:sz w:val="22"/>
          <w:szCs w:val="22"/>
        </w:rPr>
        <w:t>基於信仰拒服兵役而被處罰，涉及侵害宗教自由權</w:t>
      </w:r>
    </w:p>
    <w:p w:rsidR="00873407" w:rsidRPr="00083794" w:rsidRDefault="00873407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D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Pr="00083794">
        <w:rPr>
          <w:rFonts w:cs="新細明體" w:hint="eastAsia"/>
          <w:spacing w:val="0"/>
          <w:sz w:val="22"/>
          <w:szCs w:val="22"/>
        </w:rPr>
        <w:t>走上街頭抗議，遭警察驅離，涉及侵害集會自由權</w:t>
      </w:r>
    </w:p>
    <w:p w:rsidR="00873407" w:rsidRPr="00083794" w:rsidRDefault="00873407" w:rsidP="00F74B0F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(E)</w:t>
      </w:r>
      <w:r w:rsidRPr="00083794">
        <w:rPr>
          <w:rFonts w:cs="新細明體" w:hint="eastAsia"/>
          <w:spacing w:val="0"/>
          <w:sz w:val="22"/>
          <w:szCs w:val="22"/>
        </w:rPr>
        <w:t>申請更改名字遭戶政事務所拒絕，涉及侵害姓名權</w:t>
      </w:r>
    </w:p>
    <w:p w:rsidR="0088662B" w:rsidRPr="004C622B" w:rsidRDefault="00A04AB3" w:rsidP="00261EE2">
      <w:pPr>
        <w:pStyle w:val="TIT1"/>
        <w:spacing w:beforeLines="15" w:before="36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4C622B">
        <w:rPr>
          <w:rFonts w:hint="eastAsia"/>
          <w:spacing w:val="0"/>
          <w:sz w:val="22"/>
          <w:szCs w:val="22"/>
          <w:lang w:val="en-US"/>
        </w:rPr>
        <w:lastRenderedPageBreak/>
        <w:t>45</w:t>
      </w:r>
      <w:r w:rsidR="00747984" w:rsidRPr="004C622B">
        <w:rPr>
          <w:rFonts w:hint="eastAsia"/>
          <w:spacing w:val="0"/>
          <w:sz w:val="22"/>
          <w:szCs w:val="22"/>
          <w:lang w:val="en-US"/>
        </w:rPr>
        <w:t>.</w:t>
      </w:r>
      <w:r w:rsidR="00790B71" w:rsidRPr="004C622B">
        <w:rPr>
          <w:spacing w:val="0"/>
          <w:sz w:val="22"/>
          <w:szCs w:val="22"/>
          <w:lang w:val="en-US"/>
        </w:rPr>
        <w:tab/>
      </w:r>
      <w:r w:rsidR="00005A74">
        <w:rPr>
          <w:rFonts w:hint="eastAsia"/>
          <w:spacing w:val="0"/>
          <w:sz w:val="22"/>
          <w:szCs w:val="22"/>
          <w:lang w:val="en-US"/>
        </w:rPr>
        <w:t>某縣市</w:t>
      </w:r>
      <w:r w:rsidR="0088662B" w:rsidRPr="004C622B">
        <w:rPr>
          <w:spacing w:val="0"/>
          <w:sz w:val="22"/>
          <w:szCs w:val="22"/>
          <w:lang w:val="en-US"/>
        </w:rPr>
        <w:t>公路高架橋因地震坍塌造成人員傷亡，波及周邊民宅毀損；據調查是因兩年前政府新建公路徵收人民私有地，興建高架橋時未考慮防震因素，施工品質不良，且欠缺有效管理所致。關於</w:t>
      </w:r>
      <w:r w:rsidR="006A7222">
        <w:rPr>
          <w:rFonts w:hint="eastAsia"/>
          <w:spacing w:val="0"/>
          <w:sz w:val="22"/>
          <w:szCs w:val="22"/>
          <w:lang w:val="en-US"/>
        </w:rPr>
        <w:t>政府的作</w:t>
      </w:r>
      <w:r w:rsidR="0088662B" w:rsidRPr="004C622B">
        <w:rPr>
          <w:spacing w:val="0"/>
          <w:sz w:val="22"/>
          <w:szCs w:val="22"/>
          <w:lang w:val="en-US"/>
        </w:rPr>
        <w:t>為及</w:t>
      </w:r>
      <w:r w:rsidR="006A7222">
        <w:rPr>
          <w:rFonts w:hint="eastAsia"/>
          <w:spacing w:val="0"/>
          <w:sz w:val="22"/>
          <w:szCs w:val="22"/>
          <w:lang w:val="en-US"/>
        </w:rPr>
        <w:t>其</w:t>
      </w:r>
      <w:r w:rsidR="0088662B" w:rsidRPr="004C622B">
        <w:rPr>
          <w:spacing w:val="0"/>
          <w:sz w:val="22"/>
          <w:szCs w:val="22"/>
          <w:lang w:val="en-US"/>
        </w:rPr>
        <w:t>責任</w:t>
      </w:r>
      <w:r w:rsidR="006A7222">
        <w:rPr>
          <w:rFonts w:hint="eastAsia"/>
          <w:spacing w:val="0"/>
          <w:sz w:val="22"/>
          <w:szCs w:val="22"/>
          <w:lang w:val="en-US"/>
        </w:rPr>
        <w:t>的</w:t>
      </w:r>
      <w:r w:rsidR="0088662B" w:rsidRPr="004C622B">
        <w:rPr>
          <w:spacing w:val="0"/>
          <w:sz w:val="22"/>
          <w:szCs w:val="22"/>
          <w:lang w:val="en-US"/>
        </w:rPr>
        <w:t>敘述，下列何者正確？</w:t>
      </w:r>
    </w:p>
    <w:p w:rsidR="0088662B" w:rsidRPr="00083794" w:rsidRDefault="0088662B" w:rsidP="00261EE2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(A)</w:t>
      </w:r>
      <w:r w:rsidRPr="00083794">
        <w:rPr>
          <w:rFonts w:cs="新細明體"/>
          <w:spacing w:val="0"/>
          <w:sz w:val="22"/>
          <w:szCs w:val="22"/>
        </w:rPr>
        <w:t>政府公用徵收私有土地新建公路，應以新建公路所必需，且須依法為之</w:t>
      </w:r>
    </w:p>
    <w:p w:rsidR="0088662B" w:rsidRPr="00083794" w:rsidRDefault="0088662B" w:rsidP="00261EE2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(B)</w:t>
      </w:r>
      <w:r w:rsidRPr="00083794">
        <w:rPr>
          <w:rFonts w:cs="新細明體"/>
          <w:spacing w:val="0"/>
          <w:sz w:val="22"/>
          <w:szCs w:val="22"/>
        </w:rPr>
        <w:t>人民因私有土地被公用徵收所受損失，政府應依法對相關地主給予賠償</w:t>
      </w:r>
    </w:p>
    <w:p w:rsidR="0088662B" w:rsidRPr="00083794" w:rsidRDefault="0088662B" w:rsidP="00261EE2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(C)</w:t>
      </w:r>
      <w:r w:rsidRPr="00083794">
        <w:rPr>
          <w:rFonts w:cs="新細明體"/>
          <w:spacing w:val="0"/>
          <w:sz w:val="22"/>
          <w:szCs w:val="22"/>
        </w:rPr>
        <w:t>政府應變震災，應依權責照料傷亡者、安置災區民眾及維持災區之秩序</w:t>
      </w:r>
    </w:p>
    <w:p w:rsidR="00727D0F" w:rsidRPr="00083794" w:rsidRDefault="0088662B" w:rsidP="00261EE2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(D)</w:t>
      </w:r>
      <w:r w:rsidRPr="00083794">
        <w:rPr>
          <w:rFonts w:cs="新細明體"/>
          <w:spacing w:val="0"/>
          <w:sz w:val="22"/>
          <w:szCs w:val="22"/>
        </w:rPr>
        <w:t>公有公共設施因設置或管理有欠缺致人民傷亡財產受損，政府應予補償</w:t>
      </w:r>
    </w:p>
    <w:p w:rsidR="0088662B" w:rsidRPr="00083794" w:rsidRDefault="0088662B" w:rsidP="00261EE2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(E)</w:t>
      </w:r>
      <w:r w:rsidRPr="00083794">
        <w:rPr>
          <w:rFonts w:cs="新細明體"/>
          <w:spacing w:val="0"/>
          <w:sz w:val="22"/>
          <w:szCs w:val="22"/>
        </w:rPr>
        <w:t>依</w:t>
      </w:r>
      <w:r w:rsidR="00005A74">
        <w:rPr>
          <w:rFonts w:ascii="新細明體" w:hAnsi="新細明體" w:cs="新細明體" w:hint="eastAsia"/>
          <w:spacing w:val="0"/>
          <w:sz w:val="22"/>
          <w:szCs w:val="22"/>
        </w:rPr>
        <w:t>《</w:t>
      </w:r>
      <w:r w:rsidR="00005A74" w:rsidRPr="00083794">
        <w:rPr>
          <w:rFonts w:cs="新細明體"/>
          <w:spacing w:val="0"/>
          <w:sz w:val="22"/>
          <w:szCs w:val="22"/>
        </w:rPr>
        <w:t>國家賠償法</w:t>
      </w:r>
      <w:r w:rsidR="00005A74">
        <w:rPr>
          <w:rFonts w:ascii="標楷體" w:eastAsia="標楷體" w:hAnsi="標楷體" w:cs="新細明體" w:hint="eastAsia"/>
          <w:spacing w:val="0"/>
          <w:sz w:val="22"/>
          <w:szCs w:val="22"/>
        </w:rPr>
        <w:t>》</w:t>
      </w:r>
      <w:r w:rsidRPr="00083794">
        <w:rPr>
          <w:rFonts w:cs="新細明體"/>
          <w:spacing w:val="0"/>
          <w:sz w:val="22"/>
          <w:szCs w:val="22"/>
        </w:rPr>
        <w:t>請求損害賠償，須協議不成始得向法院提起國家賠償之訴</w:t>
      </w:r>
    </w:p>
    <w:p w:rsidR="003964DA" w:rsidRPr="004C622B" w:rsidRDefault="00FF5C41" w:rsidP="00261EE2">
      <w:pPr>
        <w:pStyle w:val="TIT1"/>
        <w:spacing w:beforeLines="15" w:before="36" w:line="300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noProof/>
          <w:spacing w:val="0"/>
          <w:sz w:val="22"/>
          <w:szCs w:val="22"/>
          <w:lang w:val="en-US"/>
        </w:rPr>
        <w:pict>
          <v:group id="_x0000_s1048" style="position:absolute;left:0;text-align:left;margin-left:333.85pt;margin-top:24.9pt;width:122.4pt;height:89.45pt;z-index:251705344" coordorigin="7953,9768" coordsize="2448,178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5" o:spid="_x0000_s1027" type="#_x0000_t32" style="position:absolute;left:8244;top:9768;width:0;height:1452;flip:y;visibility:visible;mso-wrap-style:square;mso-position-horizontal:absolute" o:connectortype="straight" strokecolor="windowText">
              <v:stroke endarrow="open" endarrowwidth="narrow" endarrowlength="short"/>
            </v:shape>
            <v:shape id="直線單箭頭接點 6" o:spid="_x0000_s1028" type="#_x0000_t32" style="position:absolute;left:8244;top:11224;width:2157;height:0;visibility:visible;mso-wrap-style:square;mso-position-horizontal:absolute" o:connectortype="straight" strokecolor="windowText">
              <v:stroke endarrow="open" endarrowwidth="narrow" endarrowlength="short"/>
            </v:shape>
            <v:line id="直線接點 7" o:spid="_x0000_s1029" style="position:absolute;visibility:visible;mso-wrap-style:square" from="8247,10374" to="9197,11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J3tr4AAADaAAAADwAAAGRycy9kb3ducmV2LnhtbERP3WrCMBS+H+wdwhl4t6Z64UZnFBEF&#10;0Yux6gMcmrOm2pyUJLb17Y0w2OX3z7dYjbYVPfnQOFYwzXIQxJXTDdcKzqfd+yeIEJE1to5JwZ0C&#10;rJavLwsstBv4h/oy1iKVcChQgYmxK6QMlSGLIXMdcdJ+nbcYE/S11B6HVG5bOcvzubTYcFow2NHG&#10;UHUtb1bB9pro+ezip4ehNJvj0O/27bdSk7dx/QUi0hj/zX/pvVbwAc8r6QbI5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Ane2vgAAANoAAAAPAAAAAAAAAAAAAAAAAKEC&#10;AABkcnMvZG93bnJldi54bWxQSwUGAAAAAAQABAD5AAAAjAMAAAAA&#10;" strokecolor="#1e1c11"/>
            <v:line id="直線接點 8" o:spid="_x0000_s1030" style="position:absolute;visibility:visible;mso-wrap-style:square" from="8247,10148" to="10146,11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3jxMIAAADaAAAADwAAAGRycy9kb3ducmV2LnhtbESPQW/CMAyF70j7D5EncYMUDmjqCGhC&#10;Q0LjMK3sB1iN13Q0TpVkbfn3+DCJo+3n99633U++UwPF1AY2sFoWoIjrYFtuDHxfjosXUCkjW+wC&#10;k4EbJdjvnmZbLG0Y+YuGKjdKTDiVaMDl3Jdap9qRx7QMPbHcfkL0mGWMjbYRRzH3nV4XxUZ7bFkS&#10;HPZ0cFRfqz9v4P0q6836N64+xsodzuNwPHWfxsyfp7dXUJmm/BD/f5+sAekqKIIBen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3jxMIAAADaAAAADwAAAAAAAAAAAAAA&#10;AAChAgAAZHJzL2Rvd25yZXYueG1sUEsFBgAAAAAEAAQA+QAAAJADAAAAAA==&#10;" strokecolor="#1e1c11"/>
            <v:oval id="橢圓 9" o:spid="_x0000_s1031" style="position:absolute;left:8366;top:10862;width:43;height: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ryMQA&#10;AADaAAAADwAAAGRycy9kb3ducmV2LnhtbESPQWvCQBSE70L/w/IKXkQ3irQaXUUFxUN7qPWgt5fs&#10;M4lm34bsqvHfu4WCx2FmvmGm88aU4ka1Kywr6PciEMSp1QVnCva/6+4IhPPIGkvLpOBBDuazt9YU&#10;Y23v/EO3nc9EgLCLUUHufRVL6dKcDLqerYiDd7K1QR9knUld4z3ATSkHUfQhDRYcFnKsaJVTetld&#10;TaDwsZN8reh8/B6eko2mZHnofCrVfm8WExCeGv8K/7e3WsEY/q6EG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ya8jEAAAA2gAAAA8AAAAAAAAAAAAAAAAAmAIAAGRycy9k&#10;b3ducmV2LnhtbFBLBQYAAAAABAAEAPUAAACJAwAAAAA=&#10;" fillcolor="windowText" strokeweight="2pt"/>
            <v:oval id="橢圓 10" o:spid="_x0000_s1032" style="position:absolute;left:8649;top:10733;width:43;height: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IOsUA&#10;AADbAAAADwAAAGRycy9kb3ducmV2LnhtbESPMW/CQAyF90r8h5ORWBBcQFWLAgdqkUAd2qHAAJuT&#10;M0kg54tyB6T/vh4qdXuWnz+/t1h1rlZ3akPl2cBknIAizr2tuDBw2G9GM1AhIlusPZOBHwqwWvae&#10;Fpha/+Bvuu9ioQTCIUUDZYxNqnXIS3IYxr4hlt3Ztw6jjG2hbYsPgbtaT5PkRTusWD6U2NC6pPy6&#10;uzmh8GmYfa7pcvp6PmdbS9n7cfhqzKDfvc1BReriv/nv+sNKfEkvXUS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Wkg6xQAAANsAAAAPAAAAAAAAAAAAAAAAAJgCAABkcnMv&#10;ZG93bnJldi54bWxQSwUGAAAAAAQABAD1AAAAigMAAAAA&#10;" fillcolor="windowText" strokeweight="2pt"/>
            <v:oval id="橢圓 11" o:spid="_x0000_s1033" style="position:absolute;left:8487;top:10272;width:43;height: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btocYA&#10;AADbAAAADwAAAGRycy9kb3ducmV2LnhtbESPQWvCQBCF74X+h2UKXkQ3irQldROsUPFQD7U96G2S&#10;HZPU7GzIrkn6711B6G2G9943b5bpYGrRUesqywpm0wgEcW51xYWCn++PySsI55E11pZJwR85SJPH&#10;hyXG2vb8Rd3eFyJA2MWooPS+iaV0eUkG3dQ2xEE72dagD2tbSN1iH+CmlvMoepYGKw4XSmxoXVJ+&#10;3l9MoPBxnH2u6fe4W5yyjabs/TB+UWr0NKzeQHga/L/5nt7qUH8Gt1/CAD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btocYAAADbAAAADwAAAAAAAAAAAAAAAACYAgAAZHJz&#10;L2Rvd25yZXYueG1sUEsFBgAAAAAEAAQA9QAAAIsDAAAAAA==&#10;" fillcolor="windowText" strokeweight="2pt"/>
            <v:oval id="橢圓 12" o:spid="_x0000_s1034" style="position:absolute;left:9388;top:11043;width:43;height: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z1sYA&#10;AADbAAAADwAAAGRycy9kb3ducmV2LnhtbESPQWvCQBCF74X+h2UKXkQ3FWlL6iZYQfFQD7U96G2S&#10;HZPU7GzIrkn6711B6G2G9943bxbpYGrRUesqywqepxEI4tzqigsFP9/ryRsI55E11pZJwR85SJPH&#10;hwXG2vb8Rd3eFyJA2MWooPS+iaV0eUkG3dQ2xEE72dagD2tbSN1iH+CmlrMoepEGKw4XSmxoVVJ+&#10;3l9MoPBxnH2u6Pe4m5+yjabs4zB+VWr0NCzfQXga/L/5nt7qUH8Gt1/CAD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Rz1sYAAADbAAAADwAAAAAAAAAAAAAAAACYAgAAZHJz&#10;L2Rvd25yZXYueG1sUEsFBgAAAAAEAAQA9QAAAIsDAAAAAA==&#10;" fillcolor="windowText" strokeweight="2pt"/>
            <v:oval id="橢圓 13" o:spid="_x0000_s1035" style="position:absolute;left:9142;top:10102;width:42;height: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WTcYA&#10;AADbAAAADwAAAGRycy9kb3ducmV2LnhtbESPQWvCQBCF74L/YRmhF2k2arEldRUVKh7aQ9WDuU2y&#10;YxLNzobsqum/7xYK3mZ4733zZrboTC1u1LrKsoJRFIMgzq2uuFBw2H88v4FwHlljbZkU/JCDxbzf&#10;m2Gi7Z2/6bbzhQgQdgkqKL1vEildXpJBF9mGOGgn2xr0YW0LqVu8B7ip5TiOp9JgxeFCiQ2tS8ov&#10;u6sJFE6H2eeazunXyynbaMpWx+GrUk+DbvkOwlPnH+b/9FaH+hP4+yUM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jWTcYAAADbAAAADwAAAAAAAAAAAAAAAACYAgAAZHJz&#10;L2Rvd25yZXYueG1sUEsFBgAAAAAEAAQA9QAAAIsDAAAAAA==&#10;" fillcolor="windowText" strokeweight="2pt"/>
            <v:shape id="_x0000_s1036" type="#_x0000_t202" style="position:absolute;left:9774;top:11301;width:463;height:256;visibility:visible;v-text-anchor:top" filled="f" stroked="f">
              <v:textbox style="mso-next-textbox:#_x0000_s1036" inset="0,0,0,0">
                <w:txbxContent>
                  <w:p w:rsidR="00005A74" w:rsidRPr="00041260" w:rsidRDefault="00005A74" w:rsidP="003964DA">
                    <w:pPr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 w:rsidRPr="00041260">
                      <w:rPr>
                        <w:rFonts w:asciiTheme="minorEastAsia" w:eastAsiaTheme="minorEastAsia" w:hAnsiTheme="minorEastAsia" w:hint="eastAsia"/>
                        <w:sz w:val="20"/>
                      </w:rPr>
                      <w:t>稻米</w:t>
                    </w:r>
                  </w:p>
                </w:txbxContent>
              </v:textbox>
            </v:shape>
            <v:shape id="_x0000_s1037" type="#_x0000_t202" style="position:absolute;left:7953;top:9939;width:258;height:581;visibility:visible;v-text-anchor:top" filled="f" stroked="f">
              <v:textbox inset="0,0,0,0">
                <w:txbxContent>
                  <w:p w:rsidR="00005A74" w:rsidRDefault="00005A74" w:rsidP="003964DA">
                    <w:pPr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20"/>
                      </w:rPr>
                      <w:t>汽</w:t>
                    </w:r>
                  </w:p>
                  <w:p w:rsidR="00005A74" w:rsidRPr="00041260" w:rsidRDefault="00005A74" w:rsidP="003964DA">
                    <w:pPr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20"/>
                      </w:rPr>
                      <w:t>車</w:t>
                    </w:r>
                  </w:p>
                </w:txbxContent>
              </v:textbox>
            </v:shape>
            <v:shape id="_x0000_s1038" type="#_x0000_t202" style="position:absolute;left:8681;top:10507;width:322;height:257;visibility:visible;v-text-anchor:top" filled="f" stroked="f">
              <v:textbox inset="0,0,0,0">
                <w:txbxContent>
                  <w:p w:rsidR="00005A74" w:rsidRPr="00041260" w:rsidRDefault="00005A74" w:rsidP="003964DA">
                    <w:pPr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20"/>
                      </w:rPr>
                      <w:t>甲</w:t>
                    </w:r>
                  </w:p>
                  <w:p w:rsidR="00005A74" w:rsidRDefault="00005A74" w:rsidP="003964DA"/>
                </w:txbxContent>
              </v:textbox>
            </v:shape>
            <v:shape id="_x0000_s1039" type="#_x0000_t202" style="position:absolute;left:8290;top:10585;width:342;height:279;visibility:visible;v-text-anchor:top" filled="f" stroked="f">
              <v:textbox inset="0,0,0,0">
                <w:txbxContent>
                  <w:p w:rsidR="00005A74" w:rsidRPr="00041260" w:rsidRDefault="00005A74" w:rsidP="003964DA">
                    <w:pPr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20"/>
                      </w:rPr>
                      <w:t>乙</w:t>
                    </w:r>
                  </w:p>
                  <w:p w:rsidR="00005A74" w:rsidRDefault="00005A74" w:rsidP="003964DA"/>
                </w:txbxContent>
              </v:textbox>
            </v:shape>
            <v:shape id="_x0000_s1040" type="#_x0000_t202" style="position:absolute;left:9473;top:10931;width:314;height:302;visibility:visible;v-text-anchor:top" filled="f" stroked="f">
              <v:textbox inset="0,0,0,0">
                <w:txbxContent>
                  <w:p w:rsidR="00005A74" w:rsidRDefault="00005A74" w:rsidP="003964DA">
                    <w:pPr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20"/>
                      </w:rPr>
                      <w:t>丙</w:t>
                    </w:r>
                  </w:p>
                  <w:p w:rsidR="00005A74" w:rsidRPr="00041260" w:rsidRDefault="00005A74" w:rsidP="003964DA">
                    <w:pPr>
                      <w:rPr>
                        <w:rFonts w:asciiTheme="minorEastAsia" w:eastAsiaTheme="minorEastAsia" w:hAnsiTheme="minorEastAsia"/>
                        <w:sz w:val="20"/>
                      </w:rPr>
                    </w:pPr>
                  </w:p>
                  <w:p w:rsidR="00005A74" w:rsidRDefault="00005A74" w:rsidP="003964DA"/>
                </w:txbxContent>
              </v:textbox>
            </v:shape>
            <v:shape id="_x0000_s1041" type="#_x0000_t202" style="position:absolute;left:8391;top:9971;width:405;height:403;visibility:visible;v-text-anchor:top" filled="f" stroked="f">
              <v:textbox inset="0,0,0,0">
                <w:txbxContent>
                  <w:p w:rsidR="00005A74" w:rsidRDefault="00005A74" w:rsidP="003964DA">
                    <w:pPr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20"/>
                      </w:rPr>
                      <w:t>丁</w:t>
                    </w:r>
                  </w:p>
                  <w:p w:rsidR="00005A74" w:rsidRPr="00041260" w:rsidRDefault="00005A74" w:rsidP="003964DA">
                    <w:pPr>
                      <w:rPr>
                        <w:rFonts w:asciiTheme="minorEastAsia" w:eastAsiaTheme="minorEastAsia" w:hAnsiTheme="minorEastAsia"/>
                        <w:sz w:val="20"/>
                      </w:rPr>
                    </w:pPr>
                  </w:p>
                  <w:p w:rsidR="00005A74" w:rsidRDefault="00005A74" w:rsidP="003964DA"/>
                </w:txbxContent>
              </v:textbox>
            </v:shape>
            <v:shape id="_x0000_s1042" type="#_x0000_t202" style="position:absolute;left:9241;top:9960;width:286;height:273;visibility:visible;v-text-anchor:top" filled="f" stroked="f">
              <v:textbox inset="0,0,0,0">
                <w:txbxContent>
                  <w:p w:rsidR="00005A74" w:rsidRDefault="00005A74" w:rsidP="003964DA">
                    <w:r>
                      <w:rPr>
                        <w:rFonts w:asciiTheme="minorEastAsia" w:eastAsiaTheme="minorEastAsia" w:hAnsiTheme="minorEastAsia" w:hint="eastAsia"/>
                        <w:sz w:val="20"/>
                      </w:rPr>
                      <w:t>戊</w:t>
                    </w:r>
                  </w:p>
                </w:txbxContent>
              </v:textbox>
            </v:shape>
            <v:shape id="_x0000_s1043" type="#_x0000_t202" style="position:absolute;left:8506;top:10942;width:692;height:234;visibility:visible;v-text-anchor:top" filled="f" stroked="f">
              <v:textbox inset="0,0,0,0">
                <w:txbxContent>
                  <w:p w:rsidR="00005A74" w:rsidRPr="00733BC8" w:rsidRDefault="00005A74" w:rsidP="003964DA">
                    <w:pPr>
                      <w:rPr>
                        <w:rFonts w:eastAsiaTheme="minorEastAsia"/>
                        <w:sz w:val="20"/>
                        <w:vertAlign w:val="subscript"/>
                      </w:rPr>
                    </w:pPr>
                    <w:r w:rsidRPr="00733BC8">
                      <w:rPr>
                        <w:rFonts w:eastAsiaTheme="minorEastAsia"/>
                        <w:sz w:val="20"/>
                      </w:rPr>
                      <w:t>PPC</w:t>
                    </w:r>
                    <w:r w:rsidRPr="00733BC8">
                      <w:rPr>
                        <w:rFonts w:eastAsiaTheme="minorEastAsia"/>
                        <w:sz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44" type="#_x0000_t202" style="position:absolute;left:9084;top:10394;width:760;height:405;visibility:visible;v-text-anchor:top" filled="f" stroked="f">
              <v:textbox inset="0,0,0,0">
                <w:txbxContent>
                  <w:p w:rsidR="00005A74" w:rsidRPr="00733BC8" w:rsidRDefault="00005A74" w:rsidP="003964DA">
                    <w:pPr>
                      <w:rPr>
                        <w:rFonts w:eastAsiaTheme="minorEastAsia"/>
                        <w:sz w:val="20"/>
                      </w:rPr>
                    </w:pPr>
                    <w:r w:rsidRPr="00733BC8">
                      <w:rPr>
                        <w:rFonts w:eastAsiaTheme="minorEastAsia"/>
                        <w:sz w:val="20"/>
                      </w:rPr>
                      <w:t>PPC</w:t>
                    </w:r>
                    <w:r w:rsidRPr="00733BC8">
                      <w:rPr>
                        <w:rFonts w:eastAsiaTheme="minorEastAsia"/>
                        <w:sz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  <w:r w:rsidR="00D62B3F" w:rsidRPr="004C622B">
        <w:rPr>
          <w:rFonts w:hint="eastAsia"/>
          <w:spacing w:val="0"/>
          <w:sz w:val="22"/>
          <w:szCs w:val="22"/>
          <w:lang w:val="en-US"/>
        </w:rPr>
        <w:t>46.</w:t>
      </w:r>
      <w:r w:rsidR="00790B71" w:rsidRPr="004C622B">
        <w:rPr>
          <w:spacing w:val="0"/>
          <w:sz w:val="22"/>
          <w:szCs w:val="22"/>
          <w:lang w:val="en-US"/>
        </w:rPr>
        <w:tab/>
      </w:r>
      <w:r w:rsidR="003964DA" w:rsidRPr="004C622B">
        <w:rPr>
          <w:rFonts w:hint="eastAsia"/>
          <w:spacing w:val="0"/>
          <w:sz w:val="22"/>
          <w:szCs w:val="22"/>
          <w:lang w:val="en-US"/>
        </w:rPr>
        <w:t>下圖</w:t>
      </w:r>
      <w:r w:rsidR="006A7222">
        <w:rPr>
          <w:rFonts w:hint="eastAsia"/>
          <w:spacing w:val="0"/>
          <w:sz w:val="22"/>
          <w:szCs w:val="22"/>
          <w:lang w:val="en-US"/>
        </w:rPr>
        <w:t>為</w:t>
      </w:r>
      <w:r w:rsidR="003964DA" w:rsidRPr="004C622B">
        <w:rPr>
          <w:rFonts w:hint="eastAsia"/>
          <w:spacing w:val="0"/>
          <w:sz w:val="22"/>
          <w:szCs w:val="22"/>
          <w:lang w:val="en-US"/>
        </w:rPr>
        <w:t>某國生產稻米與汽車的生產可能曲線（</w:t>
      </w:r>
      <w:r w:rsidR="003964DA" w:rsidRPr="004C622B">
        <w:rPr>
          <w:rFonts w:hint="eastAsia"/>
          <w:spacing w:val="0"/>
          <w:sz w:val="22"/>
          <w:szCs w:val="22"/>
          <w:lang w:val="en-US"/>
        </w:rPr>
        <w:t>PPC</w:t>
      </w:r>
      <w:r w:rsidR="003964DA" w:rsidRPr="004C622B">
        <w:rPr>
          <w:rFonts w:hint="eastAsia"/>
          <w:spacing w:val="0"/>
          <w:sz w:val="22"/>
          <w:szCs w:val="22"/>
          <w:lang w:val="en-US"/>
        </w:rPr>
        <w:t>），因技術的改變，生產可能曲線由原先之</w:t>
      </w:r>
      <w:r w:rsidR="004C622B" w:rsidRPr="004C622B">
        <w:rPr>
          <w:spacing w:val="0"/>
          <w:position w:val="-10"/>
          <w:sz w:val="22"/>
          <w:szCs w:val="22"/>
          <w:lang w:val="en-US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7pt;height:16.5pt" o:ole="">
            <v:imagedata r:id="rId8" o:title=""/>
          </v:shape>
          <o:OLEObject Type="Embed" ProgID="Equation.DSMT4" ShapeID="_x0000_i1025" DrawAspect="Content" ObjectID="_1560068567" r:id="rId9"/>
        </w:object>
      </w:r>
      <w:r w:rsidR="003964DA" w:rsidRPr="004C622B">
        <w:rPr>
          <w:rFonts w:hint="eastAsia"/>
          <w:spacing w:val="0"/>
          <w:sz w:val="22"/>
          <w:szCs w:val="22"/>
          <w:lang w:val="en-US"/>
        </w:rPr>
        <w:t>變為</w:t>
      </w:r>
      <w:r w:rsidR="004C622B" w:rsidRPr="004C622B">
        <w:rPr>
          <w:spacing w:val="0"/>
          <w:position w:val="-10"/>
          <w:sz w:val="22"/>
          <w:szCs w:val="22"/>
          <w:lang w:val="en-US"/>
        </w:rPr>
        <w:object w:dxaOrig="540" w:dyaOrig="320">
          <v:shape id="_x0000_i1026" type="#_x0000_t75" style="width:26.95pt;height:16.5pt" o:ole="">
            <v:imagedata r:id="rId10" o:title=""/>
          </v:shape>
          <o:OLEObject Type="Embed" ProgID="Equation.DSMT4" ShapeID="_x0000_i1026" DrawAspect="Content" ObjectID="_1560068568" r:id="rId11"/>
        </w:object>
      </w:r>
      <w:r w:rsidR="003964DA" w:rsidRPr="004C622B">
        <w:rPr>
          <w:rFonts w:hint="eastAsia"/>
          <w:spacing w:val="0"/>
          <w:sz w:val="22"/>
          <w:szCs w:val="22"/>
          <w:lang w:val="en-US"/>
        </w:rPr>
        <w:t>。</w:t>
      </w:r>
      <w:r w:rsidR="006A7222">
        <w:rPr>
          <w:rFonts w:hint="eastAsia"/>
          <w:spacing w:val="0"/>
          <w:sz w:val="22"/>
          <w:szCs w:val="22"/>
          <w:lang w:val="en-US"/>
        </w:rPr>
        <w:t>依圖判斷，</w:t>
      </w:r>
      <w:r w:rsidR="003964DA" w:rsidRPr="004C622B">
        <w:rPr>
          <w:rFonts w:hint="eastAsia"/>
          <w:spacing w:val="0"/>
          <w:sz w:val="22"/>
          <w:szCs w:val="22"/>
          <w:lang w:val="en-US"/>
        </w:rPr>
        <w:t>請問下列敘述何者正確？</w:t>
      </w:r>
    </w:p>
    <w:p w:rsidR="006A7222" w:rsidRPr="00083794" w:rsidRDefault="006A7222" w:rsidP="00261EE2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>
        <w:rPr>
          <w:rFonts w:cs="新細明體" w:hint="eastAsia"/>
          <w:spacing w:val="0"/>
          <w:sz w:val="22"/>
          <w:szCs w:val="22"/>
        </w:rPr>
        <w:t>A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Pr="00083794">
        <w:rPr>
          <w:rFonts w:cs="新細明體" w:hint="eastAsia"/>
          <w:spacing w:val="0"/>
          <w:sz w:val="22"/>
          <w:szCs w:val="22"/>
        </w:rPr>
        <w:t>技術變動後，甲點為無法達到的生產組合</w:t>
      </w:r>
    </w:p>
    <w:p w:rsidR="006A7222" w:rsidRPr="00083794" w:rsidRDefault="006A7222" w:rsidP="00261EE2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Pr="00083794">
        <w:rPr>
          <w:rFonts w:cs="新細明體"/>
          <w:spacing w:val="0"/>
          <w:sz w:val="22"/>
          <w:szCs w:val="22"/>
        </w:rPr>
        <w:t>B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Pr="00083794">
        <w:rPr>
          <w:rFonts w:cs="新細明體" w:hint="eastAsia"/>
          <w:spacing w:val="0"/>
          <w:sz w:val="22"/>
          <w:szCs w:val="22"/>
        </w:rPr>
        <w:t>技術變動後，乙點為未充分應用資源的生產組合</w:t>
      </w:r>
    </w:p>
    <w:p w:rsidR="00873407" w:rsidRPr="00083794" w:rsidRDefault="00873407" w:rsidP="00261EE2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="006A7222">
        <w:rPr>
          <w:rFonts w:cs="新細明體"/>
          <w:spacing w:val="0"/>
          <w:sz w:val="22"/>
          <w:szCs w:val="22"/>
        </w:rPr>
        <w:t>C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B447D1" w:rsidRPr="00083794">
        <w:rPr>
          <w:rFonts w:cs="新細明體" w:hint="eastAsia"/>
          <w:spacing w:val="0"/>
          <w:sz w:val="22"/>
          <w:szCs w:val="22"/>
        </w:rPr>
        <w:t>技術變動後，丁點為可以達到的生產組合</w:t>
      </w:r>
    </w:p>
    <w:p w:rsidR="006A7222" w:rsidRPr="00083794" w:rsidRDefault="006A7222" w:rsidP="00261EE2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/>
          <w:spacing w:val="0"/>
          <w:sz w:val="22"/>
          <w:szCs w:val="22"/>
        </w:rPr>
        <w:t>(</w:t>
      </w:r>
      <w:r>
        <w:rPr>
          <w:rFonts w:cs="新細明體"/>
          <w:spacing w:val="0"/>
          <w:sz w:val="22"/>
          <w:szCs w:val="22"/>
        </w:rPr>
        <w:t>D</w:t>
      </w:r>
      <w:r w:rsidRPr="00083794">
        <w:rPr>
          <w:rFonts w:cs="新細明體"/>
          <w:spacing w:val="0"/>
          <w:sz w:val="22"/>
          <w:szCs w:val="22"/>
        </w:rPr>
        <w:t>)</w:t>
      </w:r>
      <w:r w:rsidRPr="00083794">
        <w:rPr>
          <w:rFonts w:cs="新細明體" w:hint="eastAsia"/>
          <w:spacing w:val="0"/>
          <w:sz w:val="22"/>
          <w:szCs w:val="22"/>
        </w:rPr>
        <w:t>技術變動前，丙丁兩點為無法達到的生產組合</w:t>
      </w:r>
    </w:p>
    <w:p w:rsidR="00873407" w:rsidRPr="00083794" w:rsidRDefault="00873407" w:rsidP="00261EE2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83794">
        <w:rPr>
          <w:rFonts w:cs="新細明體" w:hint="eastAsia"/>
          <w:spacing w:val="0"/>
          <w:sz w:val="22"/>
          <w:szCs w:val="22"/>
        </w:rPr>
        <w:t>(</w:t>
      </w:r>
      <w:r w:rsidR="006A7222">
        <w:rPr>
          <w:rFonts w:cs="新細明體"/>
          <w:spacing w:val="0"/>
          <w:sz w:val="22"/>
          <w:szCs w:val="22"/>
        </w:rPr>
        <w:t>E</w:t>
      </w:r>
      <w:r w:rsidRPr="00083794">
        <w:rPr>
          <w:rFonts w:cs="新細明體" w:hint="eastAsia"/>
          <w:spacing w:val="0"/>
          <w:sz w:val="22"/>
          <w:szCs w:val="22"/>
        </w:rPr>
        <w:t>)</w:t>
      </w:r>
      <w:r w:rsidR="00B447D1" w:rsidRPr="00083794">
        <w:rPr>
          <w:rFonts w:cs="新細明體" w:hint="eastAsia"/>
          <w:spacing w:val="0"/>
          <w:sz w:val="22"/>
          <w:szCs w:val="22"/>
        </w:rPr>
        <w:t>技術變動前，戊點</w:t>
      </w:r>
      <w:r w:rsidR="00272C32" w:rsidRPr="00083794">
        <w:rPr>
          <w:rFonts w:cs="新細明體"/>
          <w:spacing w:val="0"/>
          <w:sz w:val="22"/>
          <w:szCs w:val="22"/>
        </w:rPr>
        <w:t>為可達</w:t>
      </w:r>
      <w:r w:rsidR="00005A74">
        <w:rPr>
          <w:rFonts w:cs="新細明體" w:hint="eastAsia"/>
          <w:spacing w:val="0"/>
          <w:sz w:val="22"/>
          <w:szCs w:val="22"/>
        </w:rPr>
        <w:t>到</w:t>
      </w:r>
      <w:r w:rsidR="00272C32" w:rsidRPr="00083794">
        <w:rPr>
          <w:rFonts w:cs="新細明體"/>
          <w:spacing w:val="0"/>
          <w:sz w:val="22"/>
          <w:szCs w:val="22"/>
        </w:rPr>
        <w:t>且充分運用資源的</w:t>
      </w:r>
      <w:r w:rsidR="00B447D1" w:rsidRPr="00083794">
        <w:rPr>
          <w:rFonts w:cs="新細明體" w:hint="eastAsia"/>
          <w:spacing w:val="0"/>
          <w:sz w:val="22"/>
          <w:szCs w:val="22"/>
        </w:rPr>
        <w:t>組合</w:t>
      </w:r>
    </w:p>
    <w:p w:rsidR="004F1204" w:rsidRPr="00C44A38" w:rsidRDefault="004F1204" w:rsidP="00261EE2">
      <w:pPr>
        <w:pStyle w:val="-"/>
        <w:snapToGrid w:val="0"/>
        <w:spacing w:beforeLines="25" w:before="60" w:line="300" w:lineRule="atLeast"/>
        <w:ind w:left="369" w:firstLineChars="0" w:hanging="369"/>
        <w:rPr>
          <w:rFonts w:ascii="Times New Roman" w:eastAsia="新細明體" w:hAnsi="Times New Roman"/>
          <w:spacing w:val="10"/>
        </w:rPr>
      </w:pPr>
      <w:r w:rsidRPr="00C44A38">
        <w:rPr>
          <w:rFonts w:ascii="Times New Roman" w:eastAsia="新細明體" w:hAnsi="Times New Roman"/>
          <w:spacing w:val="10"/>
        </w:rPr>
        <w:t>4</w:t>
      </w:r>
      <w:r>
        <w:rPr>
          <w:rFonts w:ascii="Times New Roman" w:eastAsia="新細明體" w:hAnsi="Times New Roman"/>
          <w:spacing w:val="10"/>
        </w:rPr>
        <w:t>7</w:t>
      </w:r>
      <w:r w:rsidRPr="00C44A38">
        <w:rPr>
          <w:rFonts w:ascii="Times New Roman" w:eastAsia="新細明體" w:hAnsi="Times New Roman"/>
          <w:spacing w:val="10"/>
        </w:rPr>
        <w:t>-</w:t>
      </w:r>
      <w:r>
        <w:rPr>
          <w:rFonts w:ascii="Times New Roman" w:eastAsia="新細明體" w:hAnsi="Times New Roman"/>
          <w:spacing w:val="10"/>
        </w:rPr>
        <w:t>48</w:t>
      </w:r>
      <w:r w:rsidRPr="00C44A38">
        <w:rPr>
          <w:rFonts w:ascii="Times New Roman" w:eastAsia="新細明體" w:hAnsi="Times New Roman"/>
          <w:spacing w:val="10"/>
        </w:rPr>
        <w:t>為題組</w:t>
      </w:r>
    </w:p>
    <w:p w:rsidR="004F1204" w:rsidRPr="004F1204" w:rsidRDefault="004F1204" w:rsidP="00261EE2">
      <w:pPr>
        <w:pStyle w:val="tit20"/>
        <w:spacing w:beforeLines="15" w:before="36" w:line="300" w:lineRule="atLeast"/>
        <w:ind w:leftChars="150" w:left="360" w:firstLineChars="0" w:firstLine="0"/>
        <w:rPr>
          <w:spacing w:val="-2"/>
          <w:sz w:val="22"/>
        </w:rPr>
      </w:pPr>
      <w:r w:rsidRPr="004F1204">
        <w:rPr>
          <w:rFonts w:hint="eastAsia"/>
          <w:spacing w:val="-2"/>
          <w:sz w:val="22"/>
        </w:rPr>
        <w:t>「合法性」乃民主國家的統治強調依法而治，其在積極面上要求行政行為必須有法律依據；而在消極面上要求行政行為不得牴觸法律。然而，法律可能只是反應執政者或是少數精英的利益，甚至違反公平正義原則時，則該統治行為不具「正當性」。</w:t>
      </w:r>
    </w:p>
    <w:p w:rsidR="004F1204" w:rsidRPr="004F1204" w:rsidRDefault="004F1204" w:rsidP="00261EE2">
      <w:pPr>
        <w:pStyle w:val="TIT1"/>
        <w:spacing w:beforeLines="15" w:before="36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4F1204">
        <w:rPr>
          <w:rFonts w:hint="eastAsia"/>
          <w:spacing w:val="0"/>
          <w:sz w:val="22"/>
          <w:szCs w:val="22"/>
          <w:lang w:val="en-US"/>
        </w:rPr>
        <w:t>47.</w:t>
      </w:r>
      <w:r w:rsidRPr="004F1204">
        <w:rPr>
          <w:rFonts w:hint="eastAsia"/>
          <w:spacing w:val="0"/>
          <w:sz w:val="22"/>
          <w:szCs w:val="22"/>
          <w:lang w:val="en-US"/>
        </w:rPr>
        <w:tab/>
      </w:r>
      <w:r w:rsidRPr="004F1204">
        <w:rPr>
          <w:rFonts w:hint="eastAsia"/>
          <w:spacing w:val="0"/>
          <w:sz w:val="22"/>
          <w:szCs w:val="22"/>
          <w:lang w:val="en-US"/>
        </w:rPr>
        <w:t>一般而言，當政府具合法性但不具有正當性時，人民比較不願守法或遵從國家的治理，下列何種方式，有助於政府取得正當性？</w:t>
      </w:r>
    </w:p>
    <w:p w:rsidR="004F1204" w:rsidRPr="004F1204" w:rsidRDefault="004F1204" w:rsidP="00261EE2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F1204">
        <w:rPr>
          <w:rFonts w:cs="新細明體" w:hint="eastAsia"/>
          <w:spacing w:val="0"/>
          <w:sz w:val="22"/>
          <w:szCs w:val="22"/>
        </w:rPr>
        <w:t>(A)</w:t>
      </w:r>
      <w:r w:rsidRPr="004F1204">
        <w:rPr>
          <w:rFonts w:cs="新細明體" w:hint="eastAsia"/>
          <w:spacing w:val="0"/>
          <w:sz w:val="22"/>
          <w:szCs w:val="22"/>
        </w:rPr>
        <w:t>發動修憲行動，讓國家運作合乎人民需求</w:t>
      </w:r>
    </w:p>
    <w:p w:rsidR="004F1204" w:rsidRPr="004F1204" w:rsidRDefault="004F1204" w:rsidP="00261EE2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F1204">
        <w:rPr>
          <w:rFonts w:cs="新細明體" w:hint="eastAsia"/>
          <w:spacing w:val="0"/>
          <w:sz w:val="22"/>
          <w:szCs w:val="22"/>
        </w:rPr>
        <w:t>(B)</w:t>
      </w:r>
      <w:r w:rsidRPr="004F1204">
        <w:rPr>
          <w:rFonts w:cs="新細明體" w:hint="eastAsia"/>
          <w:spacing w:val="0"/>
          <w:sz w:val="22"/>
          <w:szCs w:val="22"/>
        </w:rPr>
        <w:t>聲請司法院大法官釋憲，解決憲政的爭議</w:t>
      </w:r>
    </w:p>
    <w:p w:rsidR="004F1204" w:rsidRPr="004F1204" w:rsidRDefault="004F1204" w:rsidP="00261EE2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F1204">
        <w:rPr>
          <w:rFonts w:cs="新細明體" w:hint="eastAsia"/>
          <w:spacing w:val="0"/>
          <w:sz w:val="22"/>
          <w:szCs w:val="22"/>
        </w:rPr>
        <w:t>(C)</w:t>
      </w:r>
      <w:r w:rsidRPr="004F1204">
        <w:rPr>
          <w:rFonts w:cs="新細明體" w:hint="eastAsia"/>
          <w:spacing w:val="0"/>
          <w:sz w:val="22"/>
          <w:szCs w:val="22"/>
        </w:rPr>
        <w:t>民眾採取司法訴訟向國家求償，爭取權益</w:t>
      </w:r>
    </w:p>
    <w:p w:rsidR="004F1204" w:rsidRPr="004F1204" w:rsidRDefault="004F1204" w:rsidP="00261EE2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F1204">
        <w:rPr>
          <w:rFonts w:cs="新細明體" w:hint="eastAsia"/>
          <w:spacing w:val="0"/>
          <w:sz w:val="22"/>
          <w:szCs w:val="22"/>
        </w:rPr>
        <w:t>(D)</w:t>
      </w:r>
      <w:r w:rsidRPr="004F1204">
        <w:rPr>
          <w:rFonts w:cs="新細明體" w:hint="eastAsia"/>
          <w:spacing w:val="0"/>
          <w:sz w:val="22"/>
          <w:szCs w:val="22"/>
        </w:rPr>
        <w:t>透過選舉產生政黨輪替，表達人民的意志</w:t>
      </w:r>
    </w:p>
    <w:p w:rsidR="004F1204" w:rsidRPr="004F1204" w:rsidRDefault="004F1204" w:rsidP="00261EE2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4F1204">
        <w:rPr>
          <w:rFonts w:cs="新細明體" w:hint="eastAsia"/>
          <w:spacing w:val="0"/>
          <w:sz w:val="22"/>
          <w:szCs w:val="22"/>
        </w:rPr>
        <w:t>(E)</w:t>
      </w:r>
      <w:r w:rsidRPr="004F1204">
        <w:rPr>
          <w:rFonts w:cs="新細明體" w:hint="eastAsia"/>
          <w:spacing w:val="0"/>
          <w:sz w:val="22"/>
          <w:szCs w:val="22"/>
        </w:rPr>
        <w:t>透過公民投票，讓人民自主性的表達聲音</w:t>
      </w:r>
    </w:p>
    <w:p w:rsidR="00066F66" w:rsidRPr="00066F66" w:rsidRDefault="00066F66" w:rsidP="00261EE2">
      <w:pPr>
        <w:pStyle w:val="TIT1"/>
        <w:spacing w:beforeLines="15" w:before="36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066F66">
        <w:rPr>
          <w:rFonts w:hint="eastAsia"/>
          <w:spacing w:val="0"/>
          <w:sz w:val="22"/>
          <w:szCs w:val="22"/>
          <w:lang w:val="en-US"/>
        </w:rPr>
        <w:t>4</w:t>
      </w:r>
      <w:r w:rsidRPr="00066F66">
        <w:rPr>
          <w:spacing w:val="0"/>
          <w:sz w:val="22"/>
          <w:szCs w:val="22"/>
          <w:lang w:val="en-US"/>
        </w:rPr>
        <w:t>8</w:t>
      </w:r>
      <w:r w:rsidRPr="00066F66">
        <w:rPr>
          <w:rFonts w:hint="eastAsia"/>
          <w:spacing w:val="0"/>
          <w:sz w:val="22"/>
          <w:szCs w:val="22"/>
          <w:lang w:val="en-US"/>
        </w:rPr>
        <w:t>.</w:t>
      </w:r>
      <w:r>
        <w:rPr>
          <w:spacing w:val="0"/>
          <w:sz w:val="22"/>
          <w:szCs w:val="22"/>
          <w:lang w:val="en-US"/>
        </w:rPr>
        <w:tab/>
      </w:r>
      <w:r w:rsidRPr="00066F66">
        <w:rPr>
          <w:rFonts w:hint="eastAsia"/>
          <w:spacing w:val="0"/>
          <w:sz w:val="22"/>
          <w:szCs w:val="22"/>
          <w:lang w:val="en-US"/>
        </w:rPr>
        <w:t>上述合法性與正當性有所牴觸時，經常衍生「公民不服從」的議題。下列有關公民不服從的敘述</w:t>
      </w:r>
      <w:r w:rsidR="00005A74">
        <w:rPr>
          <w:rFonts w:hint="eastAsia"/>
          <w:spacing w:val="0"/>
          <w:sz w:val="22"/>
          <w:szCs w:val="22"/>
          <w:lang w:val="en-US"/>
        </w:rPr>
        <w:t>，</w:t>
      </w:r>
      <w:r w:rsidRPr="00066F66">
        <w:rPr>
          <w:rFonts w:hint="eastAsia"/>
          <w:spacing w:val="0"/>
          <w:sz w:val="22"/>
          <w:szCs w:val="22"/>
          <w:lang w:val="en-US"/>
        </w:rPr>
        <w:t>哪些正確？</w:t>
      </w:r>
    </w:p>
    <w:p w:rsidR="00066F66" w:rsidRPr="00066F66" w:rsidRDefault="00066F66" w:rsidP="00261EE2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6F66">
        <w:rPr>
          <w:rFonts w:cs="新細明體" w:hint="eastAsia"/>
          <w:spacing w:val="0"/>
          <w:sz w:val="22"/>
          <w:szCs w:val="22"/>
        </w:rPr>
        <w:t>(A)1789</w:t>
      </w:r>
      <w:r w:rsidRPr="00066F66">
        <w:rPr>
          <w:rFonts w:cs="新細明體" w:hint="eastAsia"/>
          <w:spacing w:val="0"/>
          <w:sz w:val="22"/>
          <w:szCs w:val="22"/>
        </w:rPr>
        <w:t>年的法國大革命，乃是公民不服從重要的成功案例</w:t>
      </w:r>
    </w:p>
    <w:p w:rsidR="00E91E2D" w:rsidRDefault="00E91E2D" w:rsidP="00E91E2D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6F66">
        <w:rPr>
          <w:rFonts w:cs="新細明體" w:hint="eastAsia"/>
          <w:spacing w:val="0"/>
          <w:sz w:val="22"/>
          <w:szCs w:val="22"/>
        </w:rPr>
        <w:t>(</w:t>
      </w:r>
      <w:r>
        <w:rPr>
          <w:rFonts w:cs="新細明體"/>
          <w:spacing w:val="0"/>
          <w:sz w:val="22"/>
          <w:szCs w:val="22"/>
        </w:rPr>
        <w:t>B</w:t>
      </w:r>
      <w:r w:rsidRPr="00066F66">
        <w:rPr>
          <w:rFonts w:cs="新細明體" w:hint="eastAsia"/>
          <w:spacing w:val="0"/>
          <w:sz w:val="22"/>
          <w:szCs w:val="22"/>
        </w:rPr>
        <w:t>)</w:t>
      </w:r>
      <w:r w:rsidRPr="00066F66">
        <w:rPr>
          <w:rFonts w:cs="新細明體" w:hint="eastAsia"/>
          <w:spacing w:val="0"/>
          <w:sz w:val="22"/>
          <w:szCs w:val="22"/>
        </w:rPr>
        <w:t>其過程強調非暴力的作為，此為公民不服從的重要內涵</w:t>
      </w:r>
    </w:p>
    <w:p w:rsidR="00066F66" w:rsidRPr="00066F66" w:rsidRDefault="00066F66" w:rsidP="00E91E2D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6F66">
        <w:rPr>
          <w:rFonts w:cs="新細明體" w:hint="eastAsia"/>
          <w:spacing w:val="0"/>
          <w:sz w:val="22"/>
          <w:szCs w:val="22"/>
        </w:rPr>
        <w:t>(C)</w:t>
      </w:r>
      <w:r w:rsidRPr="00066F66">
        <w:rPr>
          <w:rFonts w:cs="新細明體" w:hint="eastAsia"/>
          <w:spacing w:val="0"/>
          <w:sz w:val="22"/>
          <w:szCs w:val="22"/>
        </w:rPr>
        <w:t>即使公民不服從有其正當性，行動者仍需承擔法律責任</w:t>
      </w:r>
    </w:p>
    <w:p w:rsidR="00066F66" w:rsidRPr="00066F66" w:rsidRDefault="00066F66" w:rsidP="00261EE2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6F66">
        <w:rPr>
          <w:rFonts w:cs="新細明體" w:hint="eastAsia"/>
          <w:spacing w:val="0"/>
          <w:sz w:val="22"/>
          <w:szCs w:val="22"/>
        </w:rPr>
        <w:t>(D)</w:t>
      </w:r>
      <w:r w:rsidRPr="00066F66">
        <w:rPr>
          <w:rFonts w:cs="新細明體" w:hint="eastAsia"/>
          <w:spacing w:val="0"/>
          <w:sz w:val="22"/>
          <w:szCs w:val="22"/>
        </w:rPr>
        <w:t>公民不服從行動之目的，主要推翻不公不義的國家體制</w:t>
      </w:r>
    </w:p>
    <w:p w:rsidR="00774A69" w:rsidRPr="00066F66" w:rsidRDefault="00774A69" w:rsidP="00774A69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6F66">
        <w:rPr>
          <w:rFonts w:cs="新細明體" w:hint="eastAsia"/>
          <w:spacing w:val="0"/>
          <w:sz w:val="22"/>
          <w:szCs w:val="22"/>
        </w:rPr>
        <w:t>(</w:t>
      </w:r>
      <w:r>
        <w:rPr>
          <w:rFonts w:cs="新細明體"/>
          <w:spacing w:val="0"/>
          <w:sz w:val="22"/>
          <w:szCs w:val="22"/>
        </w:rPr>
        <w:t>E</w:t>
      </w:r>
      <w:r w:rsidRPr="00066F66">
        <w:rPr>
          <w:rFonts w:cs="新細明體" w:hint="eastAsia"/>
          <w:spacing w:val="0"/>
          <w:sz w:val="22"/>
          <w:szCs w:val="22"/>
        </w:rPr>
        <w:t>)</w:t>
      </w:r>
      <w:r w:rsidRPr="00066F66">
        <w:rPr>
          <w:rFonts w:cs="新細明體" w:hint="eastAsia"/>
          <w:spacing w:val="0"/>
          <w:sz w:val="22"/>
          <w:szCs w:val="22"/>
        </w:rPr>
        <w:t>屬公民的基本權利，我國</w:t>
      </w:r>
      <w:r>
        <w:rPr>
          <w:rFonts w:ascii="新細明體" w:hAnsi="新細明體" w:cs="新細明體" w:hint="eastAsia"/>
          <w:spacing w:val="0"/>
          <w:sz w:val="22"/>
          <w:szCs w:val="22"/>
        </w:rPr>
        <w:t>《</w:t>
      </w:r>
      <w:r w:rsidRPr="00066F66">
        <w:rPr>
          <w:rFonts w:cs="新細明體" w:hint="eastAsia"/>
          <w:spacing w:val="0"/>
          <w:sz w:val="22"/>
          <w:szCs w:val="22"/>
        </w:rPr>
        <w:t>憲法</w:t>
      </w:r>
      <w:r>
        <w:rPr>
          <w:rFonts w:ascii="新細明體" w:hAnsi="新細明體" w:cs="新細明體" w:hint="eastAsia"/>
          <w:spacing w:val="0"/>
          <w:sz w:val="22"/>
          <w:szCs w:val="22"/>
        </w:rPr>
        <w:t>》</w:t>
      </w:r>
      <w:r w:rsidRPr="00066F66">
        <w:rPr>
          <w:rFonts w:cs="新細明體" w:hint="eastAsia"/>
          <w:spacing w:val="0"/>
          <w:sz w:val="22"/>
          <w:szCs w:val="22"/>
        </w:rPr>
        <w:t>有專章予以明文保障</w:t>
      </w:r>
    </w:p>
    <w:p w:rsidR="00B447D1" w:rsidRPr="00C44A38" w:rsidRDefault="006329E3" w:rsidP="00261EE2">
      <w:pPr>
        <w:pStyle w:val="-"/>
        <w:snapToGrid w:val="0"/>
        <w:spacing w:beforeLines="25" w:before="60" w:line="300" w:lineRule="atLeast"/>
        <w:ind w:left="369" w:firstLineChars="0" w:hanging="369"/>
        <w:rPr>
          <w:rFonts w:ascii="Times New Roman" w:eastAsia="新細明體" w:hAnsi="Times New Roman"/>
          <w:spacing w:val="10"/>
        </w:rPr>
      </w:pPr>
      <w:r w:rsidRPr="00C44A38">
        <w:rPr>
          <w:rFonts w:ascii="Times New Roman" w:eastAsia="新細明體" w:hAnsi="Times New Roman"/>
          <w:spacing w:val="10"/>
        </w:rPr>
        <w:t>49-50</w:t>
      </w:r>
      <w:r w:rsidRPr="00C44A38">
        <w:rPr>
          <w:rFonts w:ascii="Times New Roman" w:eastAsia="新細明體" w:hAnsi="Times New Roman"/>
          <w:spacing w:val="10"/>
        </w:rPr>
        <w:t>為題組</w:t>
      </w:r>
    </w:p>
    <w:p w:rsidR="00CF3FFF" w:rsidRPr="002E21EA" w:rsidRDefault="003F2C54" w:rsidP="00261EE2">
      <w:pPr>
        <w:pStyle w:val="tit20"/>
        <w:spacing w:beforeLines="15" w:before="36" w:line="300" w:lineRule="atLeast"/>
        <w:ind w:leftChars="150" w:left="360" w:firstLineChars="0" w:firstLine="0"/>
        <w:rPr>
          <w:spacing w:val="-2"/>
          <w:sz w:val="22"/>
        </w:rPr>
      </w:pPr>
      <w:r w:rsidRPr="002E21EA">
        <w:rPr>
          <w:rFonts w:hint="eastAsia"/>
          <w:spacing w:val="-2"/>
          <w:sz w:val="22"/>
        </w:rPr>
        <w:t>某遊樂園出借場地給業者舉辦彩色派對活動，因規劃不周導致玉米色粉發生粉塵爆炸，造成重大傷亡。</w:t>
      </w:r>
      <w:r w:rsidR="00005A74" w:rsidRPr="002E21EA">
        <w:rPr>
          <w:rFonts w:hint="eastAsia"/>
          <w:spacing w:val="-2"/>
          <w:sz w:val="22"/>
        </w:rPr>
        <w:t>該遊樂園將設施出借業者辦理活動時，未向主管機關交通部觀光局提出申請，已屬明顯違規。</w:t>
      </w:r>
      <w:r w:rsidRPr="002E21EA">
        <w:rPr>
          <w:rFonts w:hint="eastAsia"/>
          <w:spacing w:val="-2"/>
          <w:sz w:val="22"/>
        </w:rPr>
        <w:t>為此，各地方政府宣布暫時停止所有粉塵相關休閒娛樂活動。</w:t>
      </w:r>
    </w:p>
    <w:p w:rsidR="003F2C54" w:rsidRPr="004C622B" w:rsidRDefault="003F2C54" w:rsidP="00261EE2">
      <w:pPr>
        <w:pStyle w:val="TIT1"/>
        <w:spacing w:beforeLines="15" w:before="36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4C622B">
        <w:rPr>
          <w:spacing w:val="0"/>
          <w:sz w:val="22"/>
          <w:szCs w:val="22"/>
          <w:lang w:val="en-US"/>
        </w:rPr>
        <w:t>49.</w:t>
      </w:r>
      <w:r w:rsidR="00FA3A14" w:rsidRPr="004C622B">
        <w:rPr>
          <w:spacing w:val="0"/>
          <w:sz w:val="22"/>
          <w:szCs w:val="22"/>
          <w:lang w:val="en-US"/>
        </w:rPr>
        <w:tab/>
      </w:r>
      <w:r w:rsidR="00A2721E">
        <w:rPr>
          <w:rFonts w:hint="eastAsia"/>
          <w:spacing w:val="0"/>
          <w:sz w:val="22"/>
          <w:szCs w:val="22"/>
          <w:lang w:val="en-US"/>
        </w:rPr>
        <w:t>依據</w:t>
      </w:r>
      <w:r w:rsidRPr="004C622B">
        <w:rPr>
          <w:rFonts w:hint="eastAsia"/>
          <w:spacing w:val="0"/>
          <w:sz w:val="22"/>
          <w:szCs w:val="22"/>
          <w:lang w:val="en-US"/>
        </w:rPr>
        <w:t>中央</w:t>
      </w:r>
      <w:r w:rsidR="00A2721E">
        <w:rPr>
          <w:rFonts w:hint="eastAsia"/>
          <w:spacing w:val="0"/>
          <w:sz w:val="22"/>
          <w:szCs w:val="22"/>
          <w:lang w:val="en-US"/>
        </w:rPr>
        <w:t>與</w:t>
      </w:r>
      <w:r w:rsidRPr="004C622B">
        <w:rPr>
          <w:rFonts w:hint="eastAsia"/>
          <w:spacing w:val="0"/>
          <w:sz w:val="22"/>
          <w:szCs w:val="22"/>
          <w:lang w:val="en-US"/>
        </w:rPr>
        <w:t>地方分權</w:t>
      </w:r>
      <w:r w:rsidR="00A2721E">
        <w:rPr>
          <w:rFonts w:hint="eastAsia"/>
          <w:spacing w:val="0"/>
          <w:sz w:val="22"/>
          <w:szCs w:val="22"/>
          <w:lang w:val="en-US"/>
        </w:rPr>
        <w:t>的原則判斷</w:t>
      </w:r>
      <w:r w:rsidRPr="004C622B">
        <w:rPr>
          <w:rFonts w:hint="eastAsia"/>
          <w:spacing w:val="0"/>
          <w:sz w:val="22"/>
          <w:szCs w:val="22"/>
          <w:lang w:val="en-US"/>
        </w:rPr>
        <w:t>，下列哪些事項與上述遊樂園所屬管轄機關之層級相同？</w:t>
      </w:r>
    </w:p>
    <w:p w:rsidR="00873407" w:rsidRPr="002E21EA" w:rsidRDefault="00873407" w:rsidP="00261EE2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2E21EA">
        <w:rPr>
          <w:rFonts w:cs="新細明體" w:hint="eastAsia"/>
          <w:spacing w:val="0"/>
          <w:sz w:val="22"/>
        </w:rPr>
        <w:t>(</w:t>
      </w:r>
      <w:r w:rsidRPr="002E21EA">
        <w:rPr>
          <w:rFonts w:cs="新細明體"/>
          <w:spacing w:val="0"/>
          <w:sz w:val="22"/>
        </w:rPr>
        <w:t>A</w:t>
      </w:r>
      <w:r w:rsidRPr="002E21EA">
        <w:rPr>
          <w:rFonts w:cs="新細明體" w:hint="eastAsia"/>
          <w:spacing w:val="0"/>
          <w:sz w:val="22"/>
        </w:rPr>
        <w:t>)</w:t>
      </w:r>
      <w:r w:rsidR="00B447D1" w:rsidRPr="002E21EA">
        <w:rPr>
          <w:rFonts w:cs="新細明體" w:hint="eastAsia"/>
          <w:spacing w:val="0"/>
          <w:sz w:val="22"/>
        </w:rPr>
        <w:t>阿忠至國稅局送交個人所得稅抵扣憑證</w:t>
      </w:r>
      <w:r w:rsidR="00FA3A14" w:rsidRPr="002E21EA">
        <w:rPr>
          <w:rFonts w:cs="新細明體"/>
          <w:spacing w:val="0"/>
          <w:sz w:val="22"/>
        </w:rPr>
        <w:tab/>
      </w:r>
      <w:r w:rsidRPr="002E21EA">
        <w:rPr>
          <w:rFonts w:cs="新細明體" w:hint="eastAsia"/>
          <w:spacing w:val="0"/>
          <w:sz w:val="22"/>
        </w:rPr>
        <w:t>(</w:t>
      </w:r>
      <w:r w:rsidRPr="002E21EA">
        <w:rPr>
          <w:rFonts w:cs="新細明體"/>
          <w:spacing w:val="0"/>
          <w:sz w:val="22"/>
        </w:rPr>
        <w:t>B</w:t>
      </w:r>
      <w:r w:rsidRPr="002E21EA">
        <w:rPr>
          <w:rFonts w:cs="新細明體" w:hint="eastAsia"/>
          <w:spacing w:val="0"/>
          <w:sz w:val="22"/>
        </w:rPr>
        <w:t>)</w:t>
      </w:r>
      <w:r w:rsidR="00B447D1" w:rsidRPr="002E21EA">
        <w:rPr>
          <w:rFonts w:cs="新細明體" w:hint="eastAsia"/>
          <w:spacing w:val="0"/>
          <w:sz w:val="22"/>
        </w:rPr>
        <w:t>小華經公務員特考及格分發至地方任職</w:t>
      </w:r>
    </w:p>
    <w:p w:rsidR="00873407" w:rsidRPr="002E21EA" w:rsidRDefault="00873407" w:rsidP="00261EE2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2E21EA">
        <w:rPr>
          <w:rFonts w:cs="新細明體" w:hint="eastAsia"/>
          <w:spacing w:val="0"/>
          <w:sz w:val="22"/>
        </w:rPr>
        <w:t>(</w:t>
      </w:r>
      <w:r w:rsidRPr="002E21EA">
        <w:rPr>
          <w:rFonts w:cs="新細明體"/>
          <w:spacing w:val="0"/>
          <w:sz w:val="22"/>
        </w:rPr>
        <w:t>C</w:t>
      </w:r>
      <w:r w:rsidRPr="002E21EA">
        <w:rPr>
          <w:rFonts w:cs="新細明體" w:hint="eastAsia"/>
          <w:spacing w:val="0"/>
          <w:sz w:val="22"/>
        </w:rPr>
        <w:t>)</w:t>
      </w:r>
      <w:r w:rsidR="00B447D1" w:rsidRPr="002E21EA">
        <w:rPr>
          <w:rFonts w:cs="新細明體" w:hint="eastAsia"/>
          <w:spacing w:val="0"/>
          <w:sz w:val="22"/>
        </w:rPr>
        <w:t>小明擬申請某縣市興建之社會住宅抽籤</w:t>
      </w:r>
      <w:r w:rsidR="00FA3A14" w:rsidRPr="002E21EA">
        <w:rPr>
          <w:rFonts w:cs="新細明體"/>
          <w:spacing w:val="0"/>
          <w:sz w:val="22"/>
        </w:rPr>
        <w:tab/>
      </w:r>
      <w:r w:rsidRPr="002E21EA">
        <w:rPr>
          <w:rFonts w:cs="新細明體" w:hint="eastAsia"/>
          <w:spacing w:val="0"/>
          <w:sz w:val="22"/>
        </w:rPr>
        <w:t>(</w:t>
      </w:r>
      <w:r w:rsidRPr="002E21EA">
        <w:rPr>
          <w:rFonts w:cs="新細明體"/>
          <w:spacing w:val="0"/>
          <w:sz w:val="22"/>
        </w:rPr>
        <w:t>D</w:t>
      </w:r>
      <w:r w:rsidRPr="002E21EA">
        <w:rPr>
          <w:rFonts w:cs="新細明體" w:hint="eastAsia"/>
          <w:spacing w:val="0"/>
          <w:sz w:val="22"/>
        </w:rPr>
        <w:t>)</w:t>
      </w:r>
      <w:r w:rsidR="00B447D1" w:rsidRPr="002E21EA">
        <w:rPr>
          <w:rFonts w:cs="新細明體" w:hint="eastAsia"/>
          <w:spacing w:val="0"/>
          <w:sz w:val="22"/>
        </w:rPr>
        <w:t>阿國成立補習班申請消防安全檢查認證</w:t>
      </w:r>
    </w:p>
    <w:p w:rsidR="00873407" w:rsidRPr="002E21EA" w:rsidRDefault="00873407" w:rsidP="00261EE2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2E21EA">
        <w:rPr>
          <w:rFonts w:cs="新細明體"/>
          <w:spacing w:val="0"/>
          <w:sz w:val="22"/>
        </w:rPr>
        <w:t>(E)</w:t>
      </w:r>
      <w:r w:rsidR="00B447D1" w:rsidRPr="002E21EA">
        <w:rPr>
          <w:rFonts w:cs="新細明體" w:hint="eastAsia"/>
          <w:spacing w:val="0"/>
          <w:sz w:val="22"/>
        </w:rPr>
        <w:t>老陳依公投法連署申請離島之博奕公投</w:t>
      </w:r>
    </w:p>
    <w:p w:rsidR="003964DA" w:rsidRPr="004C622B" w:rsidRDefault="003964DA" w:rsidP="00261EE2">
      <w:pPr>
        <w:pStyle w:val="TIT1"/>
        <w:spacing w:beforeLines="15" w:before="36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4C622B">
        <w:rPr>
          <w:rFonts w:hint="eastAsia"/>
          <w:spacing w:val="0"/>
          <w:sz w:val="22"/>
          <w:szCs w:val="22"/>
          <w:lang w:val="en-US"/>
        </w:rPr>
        <w:t>50.</w:t>
      </w:r>
      <w:r w:rsidR="00FA3A14" w:rsidRPr="004C622B">
        <w:rPr>
          <w:spacing w:val="0"/>
          <w:sz w:val="22"/>
          <w:szCs w:val="22"/>
          <w:lang w:val="en-US"/>
        </w:rPr>
        <w:tab/>
      </w:r>
      <w:r w:rsidRPr="004C622B">
        <w:rPr>
          <w:rFonts w:hint="eastAsia"/>
          <w:spacing w:val="0"/>
          <w:sz w:val="22"/>
          <w:szCs w:val="22"/>
          <w:lang w:val="en-US"/>
        </w:rPr>
        <w:t>政府禁止與粉塵相關的娛樂活動後，</w:t>
      </w:r>
      <w:r w:rsidR="000B4BCB" w:rsidRPr="004C622B">
        <w:rPr>
          <w:spacing w:val="0"/>
          <w:sz w:val="22"/>
          <w:szCs w:val="22"/>
          <w:lang w:val="en-US"/>
        </w:rPr>
        <w:t>玉米</w:t>
      </w:r>
      <w:r w:rsidRPr="004C622B">
        <w:rPr>
          <w:rFonts w:hint="eastAsia"/>
          <w:spacing w:val="0"/>
          <w:sz w:val="22"/>
          <w:szCs w:val="22"/>
          <w:lang w:val="en-US"/>
        </w:rPr>
        <w:t>色粉市場</w:t>
      </w:r>
      <w:r w:rsidR="000B4BCB" w:rsidRPr="004C622B">
        <w:rPr>
          <w:spacing w:val="0"/>
          <w:sz w:val="22"/>
          <w:szCs w:val="22"/>
          <w:lang w:val="en-US"/>
        </w:rPr>
        <w:t>也</w:t>
      </w:r>
      <w:r w:rsidRPr="004C622B">
        <w:rPr>
          <w:rFonts w:hint="eastAsia"/>
          <w:spacing w:val="0"/>
          <w:sz w:val="22"/>
          <w:szCs w:val="22"/>
          <w:lang w:val="en-US"/>
        </w:rPr>
        <w:t>將</w:t>
      </w:r>
      <w:r w:rsidR="000B4BCB" w:rsidRPr="004C622B">
        <w:rPr>
          <w:spacing w:val="0"/>
          <w:sz w:val="22"/>
          <w:szCs w:val="22"/>
          <w:lang w:val="en-US"/>
        </w:rPr>
        <w:t>受影響而發生</w:t>
      </w:r>
      <w:r w:rsidRPr="004C622B">
        <w:rPr>
          <w:rFonts w:hint="eastAsia"/>
          <w:spacing w:val="0"/>
          <w:sz w:val="22"/>
          <w:szCs w:val="22"/>
          <w:lang w:val="en-US"/>
        </w:rPr>
        <w:t>變化。</w:t>
      </w:r>
      <w:r w:rsidR="000B4BCB" w:rsidRPr="004C622B">
        <w:rPr>
          <w:spacing w:val="0"/>
          <w:sz w:val="22"/>
          <w:szCs w:val="22"/>
          <w:lang w:val="en-US"/>
        </w:rPr>
        <w:t>在</w:t>
      </w:r>
      <w:r w:rsidR="00BA247B">
        <w:rPr>
          <w:rFonts w:hint="eastAsia"/>
          <w:spacing w:val="0"/>
          <w:sz w:val="22"/>
          <w:szCs w:val="22"/>
          <w:lang w:val="en-US"/>
        </w:rPr>
        <w:t>僅有需求或供給發生改變的情況，下列哪些為該市場可能發生的變化？</w:t>
      </w:r>
    </w:p>
    <w:p w:rsidR="00873407" w:rsidRPr="002E21EA" w:rsidRDefault="00873407" w:rsidP="00261EE2">
      <w:pPr>
        <w:pStyle w:val="ABC"/>
        <w:widowControl w:val="0"/>
        <w:tabs>
          <w:tab w:val="clear" w:pos="3000"/>
          <w:tab w:val="clear" w:pos="6000"/>
          <w:tab w:val="left" w:pos="3480"/>
          <w:tab w:val="left" w:pos="6480"/>
        </w:tabs>
        <w:autoSpaceDE w:val="0"/>
        <w:autoSpaceDN w:val="0"/>
        <w:snapToGrid w:val="0"/>
        <w:textAlignment w:val="baseline"/>
        <w:rPr>
          <w:rFonts w:cs="新細明體"/>
          <w:spacing w:val="0"/>
          <w:sz w:val="22"/>
        </w:rPr>
      </w:pPr>
      <w:r w:rsidRPr="002E21EA">
        <w:rPr>
          <w:rFonts w:cs="新細明體" w:hint="eastAsia"/>
          <w:spacing w:val="0"/>
          <w:sz w:val="22"/>
        </w:rPr>
        <w:t>(</w:t>
      </w:r>
      <w:r w:rsidRPr="002E21EA">
        <w:rPr>
          <w:rFonts w:cs="新細明體"/>
          <w:spacing w:val="0"/>
          <w:sz w:val="22"/>
        </w:rPr>
        <w:t>A</w:t>
      </w:r>
      <w:r w:rsidRPr="002E21EA">
        <w:rPr>
          <w:rFonts w:cs="新細明體" w:hint="eastAsia"/>
          <w:spacing w:val="0"/>
          <w:sz w:val="22"/>
        </w:rPr>
        <w:t>)</w:t>
      </w:r>
      <w:r w:rsidR="00B447D1" w:rsidRPr="002E21EA">
        <w:rPr>
          <w:rFonts w:cs="新細明體" w:hint="eastAsia"/>
          <w:spacing w:val="0"/>
          <w:sz w:val="22"/>
        </w:rPr>
        <w:t>供給增加、價格上升</w:t>
      </w:r>
      <w:r w:rsidR="00FA3A14" w:rsidRPr="002E21EA">
        <w:rPr>
          <w:rFonts w:cs="新細明體"/>
          <w:spacing w:val="0"/>
          <w:sz w:val="22"/>
        </w:rPr>
        <w:tab/>
      </w:r>
      <w:r w:rsidRPr="002E21EA">
        <w:rPr>
          <w:rFonts w:cs="新細明體" w:hint="eastAsia"/>
          <w:spacing w:val="0"/>
          <w:sz w:val="22"/>
        </w:rPr>
        <w:t>(</w:t>
      </w:r>
      <w:r w:rsidRPr="002E21EA">
        <w:rPr>
          <w:rFonts w:cs="新細明體"/>
          <w:spacing w:val="0"/>
          <w:sz w:val="22"/>
        </w:rPr>
        <w:t>B</w:t>
      </w:r>
      <w:r w:rsidRPr="002E21EA">
        <w:rPr>
          <w:rFonts w:cs="新細明體" w:hint="eastAsia"/>
          <w:spacing w:val="0"/>
          <w:sz w:val="22"/>
        </w:rPr>
        <w:t>)</w:t>
      </w:r>
      <w:r w:rsidR="00B447D1" w:rsidRPr="002E21EA">
        <w:rPr>
          <w:rFonts w:cs="新細明體" w:hint="eastAsia"/>
          <w:spacing w:val="0"/>
          <w:sz w:val="22"/>
        </w:rPr>
        <w:t>供給減少、數量下降</w:t>
      </w:r>
      <w:r w:rsidR="00FA3A14" w:rsidRPr="002E21EA">
        <w:rPr>
          <w:rFonts w:cs="新細明體"/>
          <w:spacing w:val="0"/>
          <w:sz w:val="22"/>
        </w:rPr>
        <w:tab/>
      </w:r>
      <w:r w:rsidRPr="002E21EA">
        <w:rPr>
          <w:rFonts w:cs="新細明體" w:hint="eastAsia"/>
          <w:spacing w:val="0"/>
          <w:sz w:val="22"/>
        </w:rPr>
        <w:t>(</w:t>
      </w:r>
      <w:r w:rsidRPr="002E21EA">
        <w:rPr>
          <w:rFonts w:cs="新細明體"/>
          <w:spacing w:val="0"/>
          <w:sz w:val="22"/>
        </w:rPr>
        <w:t>C</w:t>
      </w:r>
      <w:r w:rsidRPr="002E21EA">
        <w:rPr>
          <w:rFonts w:cs="新細明體" w:hint="eastAsia"/>
          <w:spacing w:val="0"/>
          <w:sz w:val="22"/>
        </w:rPr>
        <w:t>)</w:t>
      </w:r>
      <w:r w:rsidR="00B447D1" w:rsidRPr="002E21EA">
        <w:rPr>
          <w:rFonts w:cs="新細明體" w:hint="eastAsia"/>
          <w:spacing w:val="0"/>
          <w:sz w:val="22"/>
        </w:rPr>
        <w:t>需求增加、價格上升</w:t>
      </w:r>
    </w:p>
    <w:p w:rsidR="00223402" w:rsidRPr="002E21EA" w:rsidRDefault="00873407" w:rsidP="00261EE2">
      <w:pPr>
        <w:pStyle w:val="ABC"/>
        <w:widowControl w:val="0"/>
        <w:tabs>
          <w:tab w:val="clear" w:pos="3000"/>
          <w:tab w:val="clear" w:pos="6000"/>
          <w:tab w:val="left" w:pos="3480"/>
          <w:tab w:val="left" w:pos="6480"/>
        </w:tabs>
        <w:autoSpaceDE w:val="0"/>
        <w:autoSpaceDN w:val="0"/>
        <w:snapToGrid w:val="0"/>
        <w:textAlignment w:val="baseline"/>
        <w:rPr>
          <w:rFonts w:cs="新細明體"/>
          <w:spacing w:val="0"/>
          <w:sz w:val="22"/>
        </w:rPr>
      </w:pPr>
      <w:r w:rsidRPr="002E21EA">
        <w:rPr>
          <w:rFonts w:cs="新細明體" w:hint="eastAsia"/>
          <w:spacing w:val="0"/>
          <w:sz w:val="22"/>
        </w:rPr>
        <w:t>(</w:t>
      </w:r>
      <w:r w:rsidRPr="002E21EA">
        <w:rPr>
          <w:rFonts w:cs="新細明體"/>
          <w:spacing w:val="0"/>
          <w:sz w:val="22"/>
        </w:rPr>
        <w:t>D</w:t>
      </w:r>
      <w:r w:rsidRPr="002E21EA">
        <w:rPr>
          <w:rFonts w:cs="新細明體" w:hint="eastAsia"/>
          <w:spacing w:val="0"/>
          <w:sz w:val="22"/>
        </w:rPr>
        <w:t>)</w:t>
      </w:r>
      <w:r w:rsidR="00B447D1" w:rsidRPr="002E21EA">
        <w:rPr>
          <w:rFonts w:cs="新細明體" w:hint="eastAsia"/>
          <w:spacing w:val="0"/>
          <w:sz w:val="22"/>
        </w:rPr>
        <w:t>需求減少、價格下跌</w:t>
      </w:r>
      <w:r w:rsidR="00FA3A14" w:rsidRPr="002E21EA">
        <w:rPr>
          <w:rFonts w:cs="新細明體"/>
          <w:spacing w:val="0"/>
          <w:sz w:val="22"/>
        </w:rPr>
        <w:tab/>
      </w:r>
      <w:r w:rsidRPr="002E21EA">
        <w:rPr>
          <w:rFonts w:cs="新細明體"/>
          <w:spacing w:val="0"/>
          <w:sz w:val="22"/>
        </w:rPr>
        <w:t>(E)</w:t>
      </w:r>
      <w:r w:rsidR="00B447D1" w:rsidRPr="002E21EA">
        <w:rPr>
          <w:rFonts w:cs="新細明體" w:hint="eastAsia"/>
          <w:spacing w:val="0"/>
          <w:sz w:val="22"/>
        </w:rPr>
        <w:t>需求減少、數量下降</w:t>
      </w:r>
    </w:p>
    <w:sectPr w:rsidR="00223402" w:rsidRPr="002E21EA" w:rsidSect="00C44B3B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C41" w:rsidRDefault="00FF5C41">
      <w:r>
        <w:separator/>
      </w:r>
    </w:p>
  </w:endnote>
  <w:endnote w:type="continuationSeparator" w:id="0">
    <w:p w:rsidR="00FF5C41" w:rsidRDefault="00FF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mascus Medium">
    <w:altName w:val="Times New Roman"/>
    <w:charset w:val="00"/>
    <w:family w:val="auto"/>
    <w:pitch w:val="variable"/>
    <w:sig w:usb0="00000003" w:usb1="80000000" w:usb2="0000008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A74" w:rsidRPr="00C5257E" w:rsidRDefault="00005A74" w:rsidP="0009328A">
    <w:pPr>
      <w:pStyle w:val="a8"/>
      <w:widowControl/>
      <w:tabs>
        <w:tab w:val="right" w:pos="9356"/>
      </w:tabs>
      <w:jc w:val="right"/>
      <w:rPr>
        <w:sz w:val="22"/>
        <w:szCs w:val="22"/>
      </w:rPr>
    </w:pPr>
    <w:r w:rsidRPr="00C5257E">
      <w:rPr>
        <w:sz w:val="22"/>
        <w:szCs w:val="22"/>
      </w:rPr>
      <w:t xml:space="preserve">- </w:t>
    </w:r>
    <w:r w:rsidRPr="00C5257E">
      <w:rPr>
        <w:sz w:val="22"/>
        <w:szCs w:val="22"/>
      </w:rPr>
      <w:fldChar w:fldCharType="begin"/>
    </w:r>
    <w:r w:rsidRPr="00C5257E">
      <w:rPr>
        <w:sz w:val="22"/>
        <w:szCs w:val="22"/>
      </w:rPr>
      <w:instrText>PAGE</w:instrText>
    </w:r>
    <w:r w:rsidRPr="00C5257E">
      <w:rPr>
        <w:sz w:val="22"/>
        <w:szCs w:val="22"/>
      </w:rPr>
      <w:fldChar w:fldCharType="separate"/>
    </w:r>
    <w:r w:rsidR="000A0378">
      <w:rPr>
        <w:noProof/>
        <w:sz w:val="22"/>
        <w:szCs w:val="22"/>
      </w:rPr>
      <w:t>6</w:t>
    </w:r>
    <w:r w:rsidRPr="00C5257E">
      <w:rPr>
        <w:sz w:val="22"/>
        <w:szCs w:val="22"/>
      </w:rPr>
      <w:fldChar w:fldCharType="end"/>
    </w:r>
    <w:r w:rsidRPr="00C5257E">
      <w:rPr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A74" w:rsidRPr="00C5257E" w:rsidRDefault="00005A74" w:rsidP="0009328A">
    <w:pPr>
      <w:pStyle w:val="a8"/>
      <w:widowControl/>
      <w:tabs>
        <w:tab w:val="right" w:pos="9356"/>
      </w:tabs>
      <w:rPr>
        <w:sz w:val="22"/>
        <w:szCs w:val="22"/>
      </w:rPr>
    </w:pPr>
    <w:r w:rsidRPr="00C5257E">
      <w:rPr>
        <w:sz w:val="22"/>
        <w:szCs w:val="22"/>
      </w:rPr>
      <w:t xml:space="preserve">- </w:t>
    </w:r>
    <w:r w:rsidRPr="00C5257E">
      <w:rPr>
        <w:sz w:val="22"/>
        <w:szCs w:val="22"/>
      </w:rPr>
      <w:fldChar w:fldCharType="begin"/>
    </w:r>
    <w:r w:rsidRPr="00C5257E">
      <w:rPr>
        <w:sz w:val="22"/>
        <w:szCs w:val="22"/>
      </w:rPr>
      <w:instrText>PAGE</w:instrText>
    </w:r>
    <w:r w:rsidRPr="00C5257E">
      <w:rPr>
        <w:sz w:val="22"/>
        <w:szCs w:val="22"/>
      </w:rPr>
      <w:fldChar w:fldCharType="separate"/>
    </w:r>
    <w:r w:rsidR="000A0378">
      <w:rPr>
        <w:noProof/>
        <w:sz w:val="22"/>
        <w:szCs w:val="22"/>
      </w:rPr>
      <w:t>7</w:t>
    </w:r>
    <w:r w:rsidRPr="00C5257E">
      <w:rPr>
        <w:sz w:val="22"/>
        <w:szCs w:val="22"/>
      </w:rPr>
      <w:fldChar w:fldCharType="end"/>
    </w:r>
    <w:r w:rsidRPr="00C5257E"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C41" w:rsidRDefault="00FF5C41">
      <w:r>
        <w:separator/>
      </w:r>
    </w:p>
  </w:footnote>
  <w:footnote w:type="continuationSeparator" w:id="0">
    <w:p w:rsidR="00FF5C41" w:rsidRDefault="00FF5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A74" w:rsidRPr="00C5257E" w:rsidRDefault="00005A74" w:rsidP="00BD7EDA">
    <w:pPr>
      <w:pStyle w:val="a7"/>
      <w:widowControl/>
      <w:tabs>
        <w:tab w:val="clear" w:pos="4153"/>
        <w:tab w:val="clear" w:pos="8306"/>
        <w:tab w:val="right" w:pos="8760"/>
        <w:tab w:val="left" w:pos="8880"/>
      </w:tabs>
      <w:autoSpaceDE w:val="0"/>
      <w:autoSpaceDN w:val="0"/>
      <w:adjustRightInd w:val="0"/>
      <w:snapToGrid/>
      <w:ind w:leftChars="-11" w:left="-26"/>
      <w:textAlignment w:val="bottom"/>
      <w:rPr>
        <w:rFonts w:eastAsia="細明體"/>
        <w:kern w:val="0"/>
        <w:sz w:val="22"/>
        <w:szCs w:val="22"/>
      </w:rPr>
    </w:pPr>
    <w:r w:rsidRPr="00C5257E">
      <w:rPr>
        <w:rFonts w:eastAsia="細明體" w:hint="eastAsia"/>
        <w:spacing w:val="10"/>
        <w:kern w:val="0"/>
        <w:sz w:val="22"/>
        <w:szCs w:val="22"/>
      </w:rPr>
      <w:t>10</w:t>
    </w:r>
    <w:r>
      <w:rPr>
        <w:rFonts w:eastAsia="細明體"/>
        <w:spacing w:val="10"/>
        <w:kern w:val="0"/>
        <w:sz w:val="22"/>
        <w:szCs w:val="22"/>
      </w:rPr>
      <w:t>6</w:t>
    </w:r>
    <w:r w:rsidRPr="00C5257E">
      <w:rPr>
        <w:rFonts w:eastAsia="細明體" w:hint="eastAsia"/>
        <w:spacing w:val="10"/>
        <w:kern w:val="0"/>
        <w:sz w:val="22"/>
        <w:szCs w:val="22"/>
      </w:rPr>
      <w:t>年指考</w:t>
    </w:r>
    <w:r w:rsidRPr="00C5257E">
      <w:rPr>
        <w:rFonts w:eastAsia="細明體"/>
        <w:kern w:val="0"/>
        <w:sz w:val="22"/>
        <w:szCs w:val="22"/>
      </w:rPr>
      <w:tab/>
    </w:r>
    <w:r w:rsidRPr="00C5257E">
      <w:rPr>
        <w:rFonts w:eastAsia="細明體" w:hint="eastAsia"/>
        <w:kern w:val="0"/>
        <w:sz w:val="22"/>
        <w:szCs w:val="22"/>
      </w:rPr>
      <w:t>第</w:t>
    </w:r>
    <w:r w:rsidRPr="00C5257E">
      <w:rPr>
        <w:rFonts w:eastAsia="細明體" w:hint="eastAsia"/>
        <w:kern w:val="0"/>
        <w:sz w:val="22"/>
        <w:szCs w:val="22"/>
      </w:rPr>
      <w:tab/>
    </w:r>
    <w:r w:rsidRPr="00C5257E">
      <w:rPr>
        <w:rFonts w:eastAsia="細明體"/>
        <w:kern w:val="0"/>
        <w:sz w:val="22"/>
        <w:szCs w:val="22"/>
      </w:rPr>
      <w:fldChar w:fldCharType="begin"/>
    </w:r>
    <w:r w:rsidRPr="00C5257E">
      <w:rPr>
        <w:rFonts w:eastAsia="細明體"/>
        <w:kern w:val="0"/>
        <w:sz w:val="22"/>
        <w:szCs w:val="22"/>
      </w:rPr>
      <w:instrText>PAGE</w:instrText>
    </w:r>
    <w:r w:rsidRPr="00C5257E">
      <w:rPr>
        <w:rFonts w:eastAsia="細明體"/>
        <w:kern w:val="0"/>
        <w:sz w:val="22"/>
        <w:szCs w:val="22"/>
      </w:rPr>
      <w:fldChar w:fldCharType="separate"/>
    </w:r>
    <w:r w:rsidR="000A0378">
      <w:rPr>
        <w:rFonts w:eastAsia="細明體"/>
        <w:noProof/>
        <w:kern w:val="0"/>
        <w:sz w:val="22"/>
        <w:szCs w:val="22"/>
      </w:rPr>
      <w:t>6</w:t>
    </w:r>
    <w:r w:rsidRPr="00C5257E">
      <w:rPr>
        <w:rFonts w:eastAsia="細明體"/>
        <w:kern w:val="0"/>
        <w:sz w:val="22"/>
        <w:szCs w:val="22"/>
      </w:rPr>
      <w:fldChar w:fldCharType="end"/>
    </w:r>
    <w:r w:rsidRPr="00C5257E">
      <w:rPr>
        <w:rFonts w:eastAsia="細明體" w:hint="eastAsia"/>
        <w:kern w:val="0"/>
        <w:sz w:val="22"/>
        <w:szCs w:val="22"/>
      </w:rPr>
      <w:t xml:space="preserve"> </w:t>
    </w:r>
    <w:r w:rsidRPr="00C5257E">
      <w:rPr>
        <w:rFonts w:eastAsia="細明體" w:hint="eastAsia"/>
        <w:kern w:val="0"/>
        <w:sz w:val="22"/>
        <w:szCs w:val="22"/>
      </w:rPr>
      <w:t>頁</w:t>
    </w:r>
  </w:p>
  <w:p w:rsidR="00005A74" w:rsidRPr="00C5257E" w:rsidRDefault="00005A74" w:rsidP="00B96AD8">
    <w:pPr>
      <w:pStyle w:val="a7"/>
      <w:widowControl/>
      <w:tabs>
        <w:tab w:val="clear" w:pos="4153"/>
        <w:tab w:val="clear" w:pos="8306"/>
        <w:tab w:val="right" w:pos="8760"/>
        <w:tab w:val="left" w:pos="8880"/>
      </w:tabs>
      <w:autoSpaceDE w:val="0"/>
      <w:autoSpaceDN w:val="0"/>
      <w:adjustRightInd w:val="0"/>
      <w:snapToGrid/>
      <w:ind w:leftChars="-11" w:left="-26"/>
      <w:textAlignment w:val="bottom"/>
      <w:rPr>
        <w:sz w:val="22"/>
        <w:szCs w:val="22"/>
      </w:rPr>
    </w:pPr>
    <w:r w:rsidRPr="00C5257E">
      <w:rPr>
        <w:rFonts w:eastAsia="細明體" w:hint="eastAsia"/>
        <w:kern w:val="0"/>
        <w:sz w:val="22"/>
        <w:szCs w:val="22"/>
      </w:rPr>
      <w:t>公民與社會</w:t>
    </w:r>
    <w:r w:rsidRPr="00C5257E">
      <w:rPr>
        <w:rFonts w:eastAsia="細明體"/>
        <w:kern w:val="0"/>
        <w:sz w:val="22"/>
        <w:szCs w:val="22"/>
      </w:rPr>
      <w:tab/>
    </w:r>
    <w:r w:rsidRPr="00C5257E">
      <w:rPr>
        <w:rFonts w:eastAsia="細明體" w:hint="eastAsia"/>
        <w:kern w:val="0"/>
        <w:sz w:val="22"/>
        <w:szCs w:val="22"/>
      </w:rPr>
      <w:t>共</w:t>
    </w:r>
    <w:r w:rsidRPr="00C5257E">
      <w:rPr>
        <w:rFonts w:eastAsia="細明體"/>
        <w:kern w:val="0"/>
        <w:sz w:val="22"/>
        <w:szCs w:val="22"/>
      </w:rPr>
      <w:tab/>
    </w:r>
    <w:r w:rsidRPr="00C5257E">
      <w:rPr>
        <w:rFonts w:eastAsia="細明體" w:hint="eastAsia"/>
        <w:kern w:val="0"/>
        <w:sz w:val="22"/>
        <w:szCs w:val="22"/>
      </w:rPr>
      <w:t xml:space="preserve">7 </w:t>
    </w:r>
    <w:r w:rsidRPr="00C5257E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A74" w:rsidRPr="00C5257E" w:rsidRDefault="00005A74" w:rsidP="00271178">
    <w:pPr>
      <w:pStyle w:val="a7"/>
      <w:widowControl/>
      <w:tabs>
        <w:tab w:val="clear" w:pos="4153"/>
        <w:tab w:val="clear" w:pos="8306"/>
        <w:tab w:val="right" w:pos="720"/>
        <w:tab w:val="right" w:pos="9384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C5257E">
      <w:rPr>
        <w:rFonts w:hint="eastAsia"/>
        <w:sz w:val="22"/>
        <w:szCs w:val="22"/>
      </w:rPr>
      <w:t>第</w:t>
    </w:r>
    <w:r w:rsidRPr="00C5257E">
      <w:rPr>
        <w:sz w:val="22"/>
        <w:szCs w:val="22"/>
      </w:rPr>
      <w:tab/>
    </w:r>
    <w:r w:rsidRPr="00C5257E">
      <w:rPr>
        <w:sz w:val="22"/>
        <w:szCs w:val="22"/>
      </w:rPr>
      <w:fldChar w:fldCharType="begin"/>
    </w:r>
    <w:r w:rsidRPr="00C5257E">
      <w:rPr>
        <w:sz w:val="22"/>
        <w:szCs w:val="22"/>
      </w:rPr>
      <w:instrText>PAGE</w:instrText>
    </w:r>
    <w:r w:rsidRPr="00C5257E">
      <w:rPr>
        <w:sz w:val="22"/>
        <w:szCs w:val="22"/>
      </w:rPr>
      <w:fldChar w:fldCharType="separate"/>
    </w:r>
    <w:r w:rsidR="000A0378">
      <w:rPr>
        <w:noProof/>
        <w:sz w:val="22"/>
        <w:szCs w:val="22"/>
      </w:rPr>
      <w:t>7</w:t>
    </w:r>
    <w:r w:rsidRPr="00C5257E">
      <w:rPr>
        <w:sz w:val="22"/>
        <w:szCs w:val="22"/>
      </w:rPr>
      <w:fldChar w:fldCharType="end"/>
    </w:r>
    <w:r w:rsidRPr="00C5257E">
      <w:rPr>
        <w:rFonts w:hint="eastAsia"/>
        <w:spacing w:val="-10"/>
        <w:sz w:val="22"/>
        <w:szCs w:val="22"/>
      </w:rPr>
      <w:t xml:space="preserve"> </w:t>
    </w:r>
    <w:r w:rsidRPr="00C5257E">
      <w:rPr>
        <w:rFonts w:hint="eastAsia"/>
        <w:sz w:val="22"/>
        <w:szCs w:val="22"/>
      </w:rPr>
      <w:t>頁</w:t>
    </w:r>
    <w:r w:rsidRPr="00C5257E">
      <w:rPr>
        <w:sz w:val="22"/>
        <w:szCs w:val="22"/>
      </w:rPr>
      <w:tab/>
    </w:r>
    <w:r w:rsidRPr="00C5257E">
      <w:rPr>
        <w:rFonts w:hint="eastAsia"/>
        <w:spacing w:val="10"/>
        <w:sz w:val="22"/>
        <w:szCs w:val="22"/>
      </w:rPr>
      <w:t>10</w:t>
    </w:r>
    <w:r>
      <w:rPr>
        <w:spacing w:val="10"/>
        <w:sz w:val="22"/>
        <w:szCs w:val="22"/>
      </w:rPr>
      <w:t>6</w:t>
    </w:r>
    <w:r w:rsidRPr="00C5257E">
      <w:rPr>
        <w:rFonts w:hint="eastAsia"/>
        <w:spacing w:val="10"/>
        <w:sz w:val="22"/>
        <w:szCs w:val="22"/>
      </w:rPr>
      <w:t>年指考</w:t>
    </w:r>
  </w:p>
  <w:p w:rsidR="00005A74" w:rsidRPr="00C5257E" w:rsidRDefault="00005A74" w:rsidP="00271178">
    <w:pPr>
      <w:pStyle w:val="a7"/>
      <w:widowControl/>
      <w:tabs>
        <w:tab w:val="clear" w:pos="4153"/>
        <w:tab w:val="clear" w:pos="8306"/>
        <w:tab w:val="right" w:pos="720"/>
        <w:tab w:val="right" w:pos="9360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C5257E">
      <w:rPr>
        <w:rFonts w:hint="eastAsia"/>
        <w:sz w:val="22"/>
        <w:szCs w:val="22"/>
      </w:rPr>
      <w:t>共</w:t>
    </w:r>
    <w:r w:rsidRPr="00C5257E">
      <w:rPr>
        <w:sz w:val="22"/>
        <w:szCs w:val="22"/>
      </w:rPr>
      <w:tab/>
    </w:r>
    <w:r w:rsidRPr="00C5257E">
      <w:rPr>
        <w:rFonts w:hint="eastAsia"/>
        <w:sz w:val="22"/>
        <w:szCs w:val="22"/>
      </w:rPr>
      <w:t>7</w:t>
    </w:r>
    <w:r w:rsidRPr="00C5257E">
      <w:rPr>
        <w:rFonts w:hint="eastAsia"/>
        <w:spacing w:val="-10"/>
        <w:sz w:val="22"/>
        <w:szCs w:val="22"/>
      </w:rPr>
      <w:t xml:space="preserve"> </w:t>
    </w:r>
    <w:r w:rsidRPr="00C5257E">
      <w:rPr>
        <w:rFonts w:hint="eastAsia"/>
        <w:sz w:val="22"/>
        <w:szCs w:val="22"/>
      </w:rPr>
      <w:t>頁</w:t>
    </w:r>
    <w:r w:rsidRPr="00C5257E">
      <w:rPr>
        <w:rFonts w:hint="eastAsia"/>
        <w:sz w:val="22"/>
        <w:szCs w:val="22"/>
      </w:rPr>
      <w:tab/>
    </w:r>
    <w:r w:rsidRPr="00C5257E">
      <w:rPr>
        <w:rFonts w:hint="eastAsia"/>
        <w:sz w:val="22"/>
        <w:szCs w:val="22"/>
      </w:rPr>
      <w:t>公民與社會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3CF97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F6467F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EF0DBE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554429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970AE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C2CBEC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F0E86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BCC33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1E9E0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5A98EBD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621AC8"/>
    <w:multiLevelType w:val="hybridMultilevel"/>
    <w:tmpl w:val="74322A98"/>
    <w:lvl w:ilvl="0" w:tplc="F2EAA334">
      <w:start w:val="1"/>
      <w:numFmt w:val="taiwaneseCountingThousand"/>
      <w:lvlText w:val="%1、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8F669E3"/>
    <w:multiLevelType w:val="hybridMultilevel"/>
    <w:tmpl w:val="95F68556"/>
    <w:lvl w:ilvl="0" w:tplc="25BA975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6E28BF"/>
    <w:multiLevelType w:val="hybridMultilevel"/>
    <w:tmpl w:val="01940582"/>
    <w:lvl w:ilvl="0" w:tplc="4A087A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E27E13"/>
    <w:multiLevelType w:val="hybridMultilevel"/>
    <w:tmpl w:val="D2383A7C"/>
    <w:lvl w:ilvl="0" w:tplc="25605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0C4E05"/>
    <w:multiLevelType w:val="hybridMultilevel"/>
    <w:tmpl w:val="0B0ACBB4"/>
    <w:lvl w:ilvl="0" w:tplc="9AB20DA6">
      <w:start w:val="1"/>
      <w:numFmt w:val="upperLetter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0E2136E"/>
    <w:multiLevelType w:val="multilevel"/>
    <w:tmpl w:val="47DA011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2257086"/>
    <w:multiLevelType w:val="hybridMultilevel"/>
    <w:tmpl w:val="068A22FE"/>
    <w:lvl w:ilvl="0" w:tplc="98126CB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F5572B7"/>
    <w:multiLevelType w:val="hybridMultilevel"/>
    <w:tmpl w:val="70C83D8E"/>
    <w:lvl w:ilvl="0" w:tplc="8D044BFC">
      <w:start w:val="1"/>
      <w:numFmt w:val="upp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CC3394"/>
    <w:multiLevelType w:val="hybridMultilevel"/>
    <w:tmpl w:val="67FC933E"/>
    <w:lvl w:ilvl="0" w:tplc="8D044BF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6E4D27"/>
    <w:multiLevelType w:val="hybridMultilevel"/>
    <w:tmpl w:val="C038BC7C"/>
    <w:lvl w:ilvl="0" w:tplc="CA1C3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AF74A7"/>
    <w:multiLevelType w:val="hybridMultilevel"/>
    <w:tmpl w:val="F10C2046"/>
    <w:lvl w:ilvl="0" w:tplc="1D42BCA0">
      <w:start w:val="1"/>
      <w:numFmt w:val="upp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8C34CF"/>
    <w:multiLevelType w:val="hybridMultilevel"/>
    <w:tmpl w:val="78DC17E2"/>
    <w:lvl w:ilvl="0" w:tplc="54F0006C">
      <w:start w:val="1"/>
      <w:numFmt w:val="upperLetter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B9708D"/>
    <w:multiLevelType w:val="hybridMultilevel"/>
    <w:tmpl w:val="47281CEE"/>
    <w:lvl w:ilvl="0" w:tplc="DF288376">
      <w:start w:val="1"/>
      <w:numFmt w:val="upp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B9016A"/>
    <w:multiLevelType w:val="hybridMultilevel"/>
    <w:tmpl w:val="BBF8996E"/>
    <w:lvl w:ilvl="0" w:tplc="5F0CD6B6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69C5F5D"/>
    <w:multiLevelType w:val="hybridMultilevel"/>
    <w:tmpl w:val="92ECDB2E"/>
    <w:lvl w:ilvl="0" w:tplc="21F88EA6">
      <w:start w:val="1"/>
      <w:numFmt w:val="decimal"/>
      <w:lvlText w:val="%1."/>
      <w:lvlJc w:val="left"/>
      <w:pPr>
        <w:tabs>
          <w:tab w:val="num" w:pos="113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B841E3C"/>
    <w:multiLevelType w:val="hybridMultilevel"/>
    <w:tmpl w:val="8E1665FE"/>
    <w:lvl w:ilvl="0" w:tplc="3E84C46A">
      <w:start w:val="1"/>
      <w:numFmt w:val="upperLetter"/>
      <w:lvlText w:val="（%1）"/>
      <w:lvlJc w:val="left"/>
      <w:pPr>
        <w:tabs>
          <w:tab w:val="num" w:pos="1620"/>
        </w:tabs>
        <w:ind w:left="1620" w:hanging="720"/>
      </w:pPr>
      <w:rPr>
        <w:rFonts w:ascii="新細明體" w:eastAsia="新細明體" w:hAnsi="新細明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6" w15:restartNumberingAfterBreak="0">
    <w:nsid w:val="61A40997"/>
    <w:multiLevelType w:val="hybridMultilevel"/>
    <w:tmpl w:val="CE60B6CA"/>
    <w:lvl w:ilvl="0" w:tplc="96861F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4CFB1C">
      <w:start w:val="1"/>
      <w:numFmt w:val="upperLetter"/>
      <w:lvlText w:val="(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65C334E6"/>
    <w:multiLevelType w:val="multilevel"/>
    <w:tmpl w:val="2B8ABA96"/>
    <w:lvl w:ilvl="0">
      <w:start w:val="1"/>
      <w:numFmt w:val="decimal"/>
      <w:lvlText w:val="%1."/>
      <w:lvlJc w:val="left"/>
      <w:pPr>
        <w:tabs>
          <w:tab w:val="num" w:pos="113"/>
        </w:tabs>
        <w:ind w:left="340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74E5CA4"/>
    <w:multiLevelType w:val="hybridMultilevel"/>
    <w:tmpl w:val="450E9EE4"/>
    <w:lvl w:ilvl="0" w:tplc="23A02B0E">
      <w:start w:val="3"/>
      <w:numFmt w:val="bullet"/>
      <w:lvlText w:val="□"/>
      <w:lvlJc w:val="left"/>
      <w:pPr>
        <w:tabs>
          <w:tab w:val="num" w:pos="1802"/>
        </w:tabs>
        <w:ind w:left="1802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9" w15:restartNumberingAfterBreak="0">
    <w:nsid w:val="6A5A4E22"/>
    <w:multiLevelType w:val="hybridMultilevel"/>
    <w:tmpl w:val="47E6CD9C"/>
    <w:lvl w:ilvl="0" w:tplc="6012E83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F55E85"/>
    <w:multiLevelType w:val="hybridMultilevel"/>
    <w:tmpl w:val="BD002284"/>
    <w:lvl w:ilvl="0" w:tplc="08228556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CA0F3A"/>
    <w:multiLevelType w:val="hybridMultilevel"/>
    <w:tmpl w:val="CCC06004"/>
    <w:lvl w:ilvl="0" w:tplc="06067FC8">
      <w:start w:val="1"/>
      <w:numFmt w:val="upp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E663FD"/>
    <w:multiLevelType w:val="hybridMultilevel"/>
    <w:tmpl w:val="B400E170"/>
    <w:lvl w:ilvl="0" w:tplc="BFB87136">
      <w:start w:val="1"/>
      <w:numFmt w:val="upperLetter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270A9A"/>
    <w:multiLevelType w:val="hybridMultilevel"/>
    <w:tmpl w:val="D7D82E98"/>
    <w:lvl w:ilvl="0" w:tplc="8D044BFC">
      <w:start w:val="1"/>
      <w:numFmt w:val="upp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8D455D"/>
    <w:multiLevelType w:val="multilevel"/>
    <w:tmpl w:val="7236E65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217CF9"/>
    <w:multiLevelType w:val="hybridMultilevel"/>
    <w:tmpl w:val="D126206E"/>
    <w:lvl w:ilvl="0" w:tplc="740203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9DFC4C2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B7484A"/>
    <w:multiLevelType w:val="hybridMultilevel"/>
    <w:tmpl w:val="CE70438A"/>
    <w:lvl w:ilvl="0" w:tplc="0032C8D2">
      <w:start w:val="1"/>
      <w:numFmt w:val="upperLetter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A4164C5"/>
    <w:multiLevelType w:val="hybridMultilevel"/>
    <w:tmpl w:val="C7D026B8"/>
    <w:lvl w:ilvl="0" w:tplc="58EA5F26">
      <w:start w:val="1"/>
      <w:numFmt w:val="upp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8" w15:restartNumberingAfterBreak="0">
    <w:nsid w:val="7A5A1C1B"/>
    <w:multiLevelType w:val="hybridMultilevel"/>
    <w:tmpl w:val="8114857E"/>
    <w:lvl w:ilvl="0" w:tplc="82D0D472">
      <w:start w:val="1"/>
      <w:numFmt w:val="upperLetter"/>
      <w:lvlText w:val="（%1）"/>
      <w:lvlJc w:val="left"/>
      <w:pPr>
        <w:ind w:left="1003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</w:num>
  <w:num w:numId="12">
    <w:abstractNumId w:val="25"/>
  </w:num>
  <w:num w:numId="13">
    <w:abstractNumId w:val="10"/>
  </w:num>
  <w:num w:numId="14">
    <w:abstractNumId w:val="34"/>
  </w:num>
  <w:num w:numId="15">
    <w:abstractNumId w:val="15"/>
  </w:num>
  <w:num w:numId="16">
    <w:abstractNumId w:val="27"/>
  </w:num>
  <w:num w:numId="17">
    <w:abstractNumId w:val="28"/>
  </w:num>
  <w:num w:numId="18">
    <w:abstractNumId w:val="12"/>
  </w:num>
  <w:num w:numId="19">
    <w:abstractNumId w:val="31"/>
  </w:num>
  <w:num w:numId="20">
    <w:abstractNumId w:val="16"/>
  </w:num>
  <w:num w:numId="21">
    <w:abstractNumId w:val="20"/>
  </w:num>
  <w:num w:numId="22">
    <w:abstractNumId w:val="14"/>
  </w:num>
  <w:num w:numId="23">
    <w:abstractNumId w:val="26"/>
  </w:num>
  <w:num w:numId="24">
    <w:abstractNumId w:val="22"/>
  </w:num>
  <w:num w:numId="25">
    <w:abstractNumId w:val="30"/>
  </w:num>
  <w:num w:numId="26">
    <w:abstractNumId w:val="23"/>
  </w:num>
  <w:num w:numId="27">
    <w:abstractNumId w:val="18"/>
  </w:num>
  <w:num w:numId="28">
    <w:abstractNumId w:val="29"/>
  </w:num>
  <w:num w:numId="29">
    <w:abstractNumId w:val="13"/>
  </w:num>
  <w:num w:numId="30">
    <w:abstractNumId w:val="35"/>
  </w:num>
  <w:num w:numId="31">
    <w:abstractNumId w:val="17"/>
  </w:num>
  <w:num w:numId="32">
    <w:abstractNumId w:val="19"/>
  </w:num>
  <w:num w:numId="33">
    <w:abstractNumId w:val="33"/>
  </w:num>
  <w:num w:numId="34">
    <w:abstractNumId w:val="11"/>
  </w:num>
  <w:num w:numId="35">
    <w:abstractNumId w:val="36"/>
  </w:num>
  <w:num w:numId="36">
    <w:abstractNumId w:val="32"/>
  </w:num>
  <w:num w:numId="37">
    <w:abstractNumId w:val="38"/>
  </w:num>
  <w:num w:numId="38">
    <w:abstractNumId w:val="2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bordersDoNotSurroundHeader/>
  <w:bordersDoNotSurroundFooter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AF6"/>
    <w:rsid w:val="00001FF7"/>
    <w:rsid w:val="00002615"/>
    <w:rsid w:val="000051A9"/>
    <w:rsid w:val="00005A74"/>
    <w:rsid w:val="00006219"/>
    <w:rsid w:val="00007617"/>
    <w:rsid w:val="00010F28"/>
    <w:rsid w:val="00012C6B"/>
    <w:rsid w:val="00012FCF"/>
    <w:rsid w:val="000132EF"/>
    <w:rsid w:val="000135F1"/>
    <w:rsid w:val="00014B4C"/>
    <w:rsid w:val="000168A7"/>
    <w:rsid w:val="0002093F"/>
    <w:rsid w:val="000223E3"/>
    <w:rsid w:val="00022886"/>
    <w:rsid w:val="00022C76"/>
    <w:rsid w:val="0002543D"/>
    <w:rsid w:val="00025819"/>
    <w:rsid w:val="00025B70"/>
    <w:rsid w:val="00027E67"/>
    <w:rsid w:val="0003110E"/>
    <w:rsid w:val="00032416"/>
    <w:rsid w:val="0004325E"/>
    <w:rsid w:val="000434ED"/>
    <w:rsid w:val="00044418"/>
    <w:rsid w:val="00044499"/>
    <w:rsid w:val="00044568"/>
    <w:rsid w:val="00046911"/>
    <w:rsid w:val="00050CC7"/>
    <w:rsid w:val="000521EF"/>
    <w:rsid w:val="00063C71"/>
    <w:rsid w:val="00064179"/>
    <w:rsid w:val="00065867"/>
    <w:rsid w:val="00066F66"/>
    <w:rsid w:val="00070656"/>
    <w:rsid w:val="00070704"/>
    <w:rsid w:val="00070B26"/>
    <w:rsid w:val="00071836"/>
    <w:rsid w:val="00072565"/>
    <w:rsid w:val="00072FCC"/>
    <w:rsid w:val="00074686"/>
    <w:rsid w:val="00081029"/>
    <w:rsid w:val="00082CE1"/>
    <w:rsid w:val="000830C7"/>
    <w:rsid w:val="00083794"/>
    <w:rsid w:val="00085300"/>
    <w:rsid w:val="00086A3B"/>
    <w:rsid w:val="000907D0"/>
    <w:rsid w:val="0009328A"/>
    <w:rsid w:val="000961DA"/>
    <w:rsid w:val="000966F7"/>
    <w:rsid w:val="00096A83"/>
    <w:rsid w:val="00096F65"/>
    <w:rsid w:val="000A0378"/>
    <w:rsid w:val="000A0E0E"/>
    <w:rsid w:val="000A236C"/>
    <w:rsid w:val="000A39A7"/>
    <w:rsid w:val="000A456C"/>
    <w:rsid w:val="000A7746"/>
    <w:rsid w:val="000A7F2B"/>
    <w:rsid w:val="000B272F"/>
    <w:rsid w:val="000B4BCB"/>
    <w:rsid w:val="000B5571"/>
    <w:rsid w:val="000C148B"/>
    <w:rsid w:val="000C2FD7"/>
    <w:rsid w:val="000D02F2"/>
    <w:rsid w:val="000D0B70"/>
    <w:rsid w:val="000D16E8"/>
    <w:rsid w:val="000D3A96"/>
    <w:rsid w:val="000D64C9"/>
    <w:rsid w:val="000D741A"/>
    <w:rsid w:val="000D75C2"/>
    <w:rsid w:val="000D790A"/>
    <w:rsid w:val="000E0120"/>
    <w:rsid w:val="000E0418"/>
    <w:rsid w:val="000E1F1C"/>
    <w:rsid w:val="000E2463"/>
    <w:rsid w:val="000E3A52"/>
    <w:rsid w:val="000E4EF0"/>
    <w:rsid w:val="000E5ED8"/>
    <w:rsid w:val="000E6DB1"/>
    <w:rsid w:val="000F2527"/>
    <w:rsid w:val="000F3141"/>
    <w:rsid w:val="000F43F2"/>
    <w:rsid w:val="000F79B4"/>
    <w:rsid w:val="00103725"/>
    <w:rsid w:val="00112DF5"/>
    <w:rsid w:val="001155FC"/>
    <w:rsid w:val="00115996"/>
    <w:rsid w:val="0011696A"/>
    <w:rsid w:val="00121D22"/>
    <w:rsid w:val="00122A1E"/>
    <w:rsid w:val="0012554B"/>
    <w:rsid w:val="00127CDE"/>
    <w:rsid w:val="00127EDA"/>
    <w:rsid w:val="00131CAB"/>
    <w:rsid w:val="00133CBB"/>
    <w:rsid w:val="001377C0"/>
    <w:rsid w:val="001401FB"/>
    <w:rsid w:val="0014119F"/>
    <w:rsid w:val="001419B5"/>
    <w:rsid w:val="00141F6C"/>
    <w:rsid w:val="001444D5"/>
    <w:rsid w:val="00145C69"/>
    <w:rsid w:val="001522A1"/>
    <w:rsid w:val="00152F66"/>
    <w:rsid w:val="001536CF"/>
    <w:rsid w:val="00155BFC"/>
    <w:rsid w:val="0016001D"/>
    <w:rsid w:val="00162760"/>
    <w:rsid w:val="00163DDF"/>
    <w:rsid w:val="001642EA"/>
    <w:rsid w:val="00166BE3"/>
    <w:rsid w:val="00167AAB"/>
    <w:rsid w:val="0017262C"/>
    <w:rsid w:val="0017333F"/>
    <w:rsid w:val="00174ADE"/>
    <w:rsid w:val="001750E7"/>
    <w:rsid w:val="00175212"/>
    <w:rsid w:val="001758E0"/>
    <w:rsid w:val="00175D41"/>
    <w:rsid w:val="00176C73"/>
    <w:rsid w:val="00177777"/>
    <w:rsid w:val="001778B1"/>
    <w:rsid w:val="00180F02"/>
    <w:rsid w:val="001814CD"/>
    <w:rsid w:val="0018274D"/>
    <w:rsid w:val="001828F6"/>
    <w:rsid w:val="00183938"/>
    <w:rsid w:val="0018518A"/>
    <w:rsid w:val="00185CE8"/>
    <w:rsid w:val="00192848"/>
    <w:rsid w:val="001941B4"/>
    <w:rsid w:val="0019426C"/>
    <w:rsid w:val="0019722E"/>
    <w:rsid w:val="001A0A14"/>
    <w:rsid w:val="001A21FD"/>
    <w:rsid w:val="001A3BF0"/>
    <w:rsid w:val="001A5570"/>
    <w:rsid w:val="001B5647"/>
    <w:rsid w:val="001C02B8"/>
    <w:rsid w:val="001C0747"/>
    <w:rsid w:val="001C08A2"/>
    <w:rsid w:val="001C0EDB"/>
    <w:rsid w:val="001C218E"/>
    <w:rsid w:val="001C6F64"/>
    <w:rsid w:val="001D0A05"/>
    <w:rsid w:val="001D0AC1"/>
    <w:rsid w:val="001D0FAF"/>
    <w:rsid w:val="001D16BA"/>
    <w:rsid w:val="001D24B3"/>
    <w:rsid w:val="001D4E6D"/>
    <w:rsid w:val="001D59ED"/>
    <w:rsid w:val="001E0577"/>
    <w:rsid w:val="001E203C"/>
    <w:rsid w:val="001E3C7E"/>
    <w:rsid w:val="001E50F2"/>
    <w:rsid w:val="001E622D"/>
    <w:rsid w:val="001F01B9"/>
    <w:rsid w:val="001F77D7"/>
    <w:rsid w:val="002005C8"/>
    <w:rsid w:val="002006D5"/>
    <w:rsid w:val="0020127D"/>
    <w:rsid w:val="00202D58"/>
    <w:rsid w:val="00204C0A"/>
    <w:rsid w:val="00205312"/>
    <w:rsid w:val="00206E1E"/>
    <w:rsid w:val="00210626"/>
    <w:rsid w:val="002132EB"/>
    <w:rsid w:val="002138EC"/>
    <w:rsid w:val="00215D8B"/>
    <w:rsid w:val="00217495"/>
    <w:rsid w:val="0022109D"/>
    <w:rsid w:val="00221A1E"/>
    <w:rsid w:val="00223402"/>
    <w:rsid w:val="0022600C"/>
    <w:rsid w:val="0022651D"/>
    <w:rsid w:val="00227A92"/>
    <w:rsid w:val="00230790"/>
    <w:rsid w:val="00233CB0"/>
    <w:rsid w:val="0023502B"/>
    <w:rsid w:val="00235DDF"/>
    <w:rsid w:val="002410B4"/>
    <w:rsid w:val="0024262A"/>
    <w:rsid w:val="00242A28"/>
    <w:rsid w:val="00243BA1"/>
    <w:rsid w:val="00245530"/>
    <w:rsid w:val="0024730F"/>
    <w:rsid w:val="00253661"/>
    <w:rsid w:val="0026171D"/>
    <w:rsid w:val="00261EE2"/>
    <w:rsid w:val="002674A0"/>
    <w:rsid w:val="00267742"/>
    <w:rsid w:val="00271178"/>
    <w:rsid w:val="00272C32"/>
    <w:rsid w:val="00272E55"/>
    <w:rsid w:val="00273ECE"/>
    <w:rsid w:val="00283DC2"/>
    <w:rsid w:val="00283E23"/>
    <w:rsid w:val="00284638"/>
    <w:rsid w:val="00287882"/>
    <w:rsid w:val="00290BE1"/>
    <w:rsid w:val="00292AE5"/>
    <w:rsid w:val="002952AF"/>
    <w:rsid w:val="0029680B"/>
    <w:rsid w:val="00297CAF"/>
    <w:rsid w:val="002A2B19"/>
    <w:rsid w:val="002A3903"/>
    <w:rsid w:val="002A46B2"/>
    <w:rsid w:val="002A4FEC"/>
    <w:rsid w:val="002B4245"/>
    <w:rsid w:val="002B6B00"/>
    <w:rsid w:val="002C102B"/>
    <w:rsid w:val="002C10A8"/>
    <w:rsid w:val="002C2600"/>
    <w:rsid w:val="002C3329"/>
    <w:rsid w:val="002C36B6"/>
    <w:rsid w:val="002C46E3"/>
    <w:rsid w:val="002C5089"/>
    <w:rsid w:val="002C50B5"/>
    <w:rsid w:val="002C54FB"/>
    <w:rsid w:val="002C5DA1"/>
    <w:rsid w:val="002D08F7"/>
    <w:rsid w:val="002D1FA4"/>
    <w:rsid w:val="002D7621"/>
    <w:rsid w:val="002E0C06"/>
    <w:rsid w:val="002E21EA"/>
    <w:rsid w:val="002E28BF"/>
    <w:rsid w:val="002E430D"/>
    <w:rsid w:val="002E6C53"/>
    <w:rsid w:val="002E6DDF"/>
    <w:rsid w:val="002E7207"/>
    <w:rsid w:val="002F1B65"/>
    <w:rsid w:val="002F24CF"/>
    <w:rsid w:val="002F4D4B"/>
    <w:rsid w:val="002F621B"/>
    <w:rsid w:val="0030007A"/>
    <w:rsid w:val="00300E7D"/>
    <w:rsid w:val="00303E58"/>
    <w:rsid w:val="00304E1D"/>
    <w:rsid w:val="003066DA"/>
    <w:rsid w:val="00306911"/>
    <w:rsid w:val="00311808"/>
    <w:rsid w:val="00312F1B"/>
    <w:rsid w:val="00322F02"/>
    <w:rsid w:val="00331AFE"/>
    <w:rsid w:val="00331EA2"/>
    <w:rsid w:val="003330CD"/>
    <w:rsid w:val="003334FC"/>
    <w:rsid w:val="0033515D"/>
    <w:rsid w:val="00335ADB"/>
    <w:rsid w:val="00336B3C"/>
    <w:rsid w:val="003400A6"/>
    <w:rsid w:val="00340115"/>
    <w:rsid w:val="0034062C"/>
    <w:rsid w:val="003417E6"/>
    <w:rsid w:val="00343E0F"/>
    <w:rsid w:val="003470E9"/>
    <w:rsid w:val="00347B04"/>
    <w:rsid w:val="00350DFD"/>
    <w:rsid w:val="00351649"/>
    <w:rsid w:val="0035419C"/>
    <w:rsid w:val="003547EF"/>
    <w:rsid w:val="00354829"/>
    <w:rsid w:val="00355228"/>
    <w:rsid w:val="00355FBC"/>
    <w:rsid w:val="00360C67"/>
    <w:rsid w:val="00362565"/>
    <w:rsid w:val="00363559"/>
    <w:rsid w:val="00363B60"/>
    <w:rsid w:val="00364623"/>
    <w:rsid w:val="003653F1"/>
    <w:rsid w:val="00366C65"/>
    <w:rsid w:val="00367B43"/>
    <w:rsid w:val="00373FDA"/>
    <w:rsid w:val="003749D2"/>
    <w:rsid w:val="0037785A"/>
    <w:rsid w:val="00381BCB"/>
    <w:rsid w:val="00382EF4"/>
    <w:rsid w:val="00385613"/>
    <w:rsid w:val="0038574F"/>
    <w:rsid w:val="003900A2"/>
    <w:rsid w:val="00392613"/>
    <w:rsid w:val="0039337A"/>
    <w:rsid w:val="003964DA"/>
    <w:rsid w:val="003A12DD"/>
    <w:rsid w:val="003A1ACD"/>
    <w:rsid w:val="003A4458"/>
    <w:rsid w:val="003A49AA"/>
    <w:rsid w:val="003A4AD0"/>
    <w:rsid w:val="003A55A7"/>
    <w:rsid w:val="003A63E7"/>
    <w:rsid w:val="003B146A"/>
    <w:rsid w:val="003B3100"/>
    <w:rsid w:val="003B42F0"/>
    <w:rsid w:val="003B4350"/>
    <w:rsid w:val="003B47ED"/>
    <w:rsid w:val="003B4F21"/>
    <w:rsid w:val="003B73D2"/>
    <w:rsid w:val="003C0BC3"/>
    <w:rsid w:val="003C1749"/>
    <w:rsid w:val="003C7CAF"/>
    <w:rsid w:val="003C7E0B"/>
    <w:rsid w:val="003D0BBA"/>
    <w:rsid w:val="003D17C6"/>
    <w:rsid w:val="003D56E3"/>
    <w:rsid w:val="003E1670"/>
    <w:rsid w:val="003E1D7F"/>
    <w:rsid w:val="003F0FC8"/>
    <w:rsid w:val="003F2C54"/>
    <w:rsid w:val="003F31E9"/>
    <w:rsid w:val="003F3D6D"/>
    <w:rsid w:val="003F4344"/>
    <w:rsid w:val="003F5DD6"/>
    <w:rsid w:val="00400329"/>
    <w:rsid w:val="00403B90"/>
    <w:rsid w:val="0041045C"/>
    <w:rsid w:val="00411991"/>
    <w:rsid w:val="004141DE"/>
    <w:rsid w:val="00414686"/>
    <w:rsid w:val="00414F73"/>
    <w:rsid w:val="00415B2B"/>
    <w:rsid w:val="004172A2"/>
    <w:rsid w:val="0041784E"/>
    <w:rsid w:val="00417BB2"/>
    <w:rsid w:val="00417D61"/>
    <w:rsid w:val="00421413"/>
    <w:rsid w:val="00423310"/>
    <w:rsid w:val="00424805"/>
    <w:rsid w:val="00430A23"/>
    <w:rsid w:val="00430A9C"/>
    <w:rsid w:val="004320A0"/>
    <w:rsid w:val="00432C9C"/>
    <w:rsid w:val="00434374"/>
    <w:rsid w:val="00434CCB"/>
    <w:rsid w:val="0043658D"/>
    <w:rsid w:val="00436CC7"/>
    <w:rsid w:val="00441588"/>
    <w:rsid w:val="0044168D"/>
    <w:rsid w:val="0044233F"/>
    <w:rsid w:val="004429E3"/>
    <w:rsid w:val="00445245"/>
    <w:rsid w:val="004455EF"/>
    <w:rsid w:val="0045231E"/>
    <w:rsid w:val="00453B23"/>
    <w:rsid w:val="00455213"/>
    <w:rsid w:val="00465767"/>
    <w:rsid w:val="00466132"/>
    <w:rsid w:val="00467595"/>
    <w:rsid w:val="004707DC"/>
    <w:rsid w:val="00472D7C"/>
    <w:rsid w:val="00474BE5"/>
    <w:rsid w:val="0048174B"/>
    <w:rsid w:val="004860CB"/>
    <w:rsid w:val="0049013B"/>
    <w:rsid w:val="004904CB"/>
    <w:rsid w:val="00495C05"/>
    <w:rsid w:val="004975FB"/>
    <w:rsid w:val="004A390C"/>
    <w:rsid w:val="004A497A"/>
    <w:rsid w:val="004B0FD7"/>
    <w:rsid w:val="004B12A3"/>
    <w:rsid w:val="004B4C23"/>
    <w:rsid w:val="004B5891"/>
    <w:rsid w:val="004B67F1"/>
    <w:rsid w:val="004B7BB0"/>
    <w:rsid w:val="004C1805"/>
    <w:rsid w:val="004C3116"/>
    <w:rsid w:val="004C451D"/>
    <w:rsid w:val="004C622B"/>
    <w:rsid w:val="004C661A"/>
    <w:rsid w:val="004C7B64"/>
    <w:rsid w:val="004D4578"/>
    <w:rsid w:val="004D70F2"/>
    <w:rsid w:val="004E15EF"/>
    <w:rsid w:val="004E1B48"/>
    <w:rsid w:val="004E4B5C"/>
    <w:rsid w:val="004E61F6"/>
    <w:rsid w:val="004E769F"/>
    <w:rsid w:val="004E7B1A"/>
    <w:rsid w:val="004F0620"/>
    <w:rsid w:val="004F1113"/>
    <w:rsid w:val="004F1204"/>
    <w:rsid w:val="004F4A57"/>
    <w:rsid w:val="004F7FFB"/>
    <w:rsid w:val="00505C34"/>
    <w:rsid w:val="0051046A"/>
    <w:rsid w:val="00514088"/>
    <w:rsid w:val="005151EC"/>
    <w:rsid w:val="00521CE9"/>
    <w:rsid w:val="0052203C"/>
    <w:rsid w:val="00523046"/>
    <w:rsid w:val="00524D68"/>
    <w:rsid w:val="005259CD"/>
    <w:rsid w:val="00527A4D"/>
    <w:rsid w:val="005313C5"/>
    <w:rsid w:val="00531D55"/>
    <w:rsid w:val="005321E8"/>
    <w:rsid w:val="00537925"/>
    <w:rsid w:val="00544723"/>
    <w:rsid w:val="0054516A"/>
    <w:rsid w:val="005457FF"/>
    <w:rsid w:val="00552C55"/>
    <w:rsid w:val="0055350E"/>
    <w:rsid w:val="00553F12"/>
    <w:rsid w:val="00555C44"/>
    <w:rsid w:val="0055756E"/>
    <w:rsid w:val="00563401"/>
    <w:rsid w:val="00564014"/>
    <w:rsid w:val="005669CA"/>
    <w:rsid w:val="00566B80"/>
    <w:rsid w:val="0056776C"/>
    <w:rsid w:val="005723F8"/>
    <w:rsid w:val="00572911"/>
    <w:rsid w:val="00576830"/>
    <w:rsid w:val="005803D8"/>
    <w:rsid w:val="005823FC"/>
    <w:rsid w:val="00583E21"/>
    <w:rsid w:val="00585B2E"/>
    <w:rsid w:val="0059114C"/>
    <w:rsid w:val="00593D8B"/>
    <w:rsid w:val="00593E80"/>
    <w:rsid w:val="00595E39"/>
    <w:rsid w:val="0059753E"/>
    <w:rsid w:val="00597BFC"/>
    <w:rsid w:val="005A4B27"/>
    <w:rsid w:val="005A60BD"/>
    <w:rsid w:val="005B09C6"/>
    <w:rsid w:val="005B4EF6"/>
    <w:rsid w:val="005B52D6"/>
    <w:rsid w:val="005B7FE1"/>
    <w:rsid w:val="005C0A5A"/>
    <w:rsid w:val="005C571B"/>
    <w:rsid w:val="005C629F"/>
    <w:rsid w:val="005C6866"/>
    <w:rsid w:val="005C7337"/>
    <w:rsid w:val="005D4726"/>
    <w:rsid w:val="005D72D6"/>
    <w:rsid w:val="005D7673"/>
    <w:rsid w:val="005E1F9D"/>
    <w:rsid w:val="005F19E9"/>
    <w:rsid w:val="005F342D"/>
    <w:rsid w:val="005F4A5D"/>
    <w:rsid w:val="00605762"/>
    <w:rsid w:val="006148B5"/>
    <w:rsid w:val="0061525A"/>
    <w:rsid w:val="00615323"/>
    <w:rsid w:val="00623BA7"/>
    <w:rsid w:val="006249BF"/>
    <w:rsid w:val="00625996"/>
    <w:rsid w:val="00627654"/>
    <w:rsid w:val="00632024"/>
    <w:rsid w:val="006329E3"/>
    <w:rsid w:val="0063303E"/>
    <w:rsid w:val="006331DC"/>
    <w:rsid w:val="0063380B"/>
    <w:rsid w:val="00633CAE"/>
    <w:rsid w:val="00633F1B"/>
    <w:rsid w:val="006340F9"/>
    <w:rsid w:val="00634391"/>
    <w:rsid w:val="00637C8F"/>
    <w:rsid w:val="006422BE"/>
    <w:rsid w:val="006442B7"/>
    <w:rsid w:val="00646B20"/>
    <w:rsid w:val="00647C70"/>
    <w:rsid w:val="0065470E"/>
    <w:rsid w:val="00654CCD"/>
    <w:rsid w:val="0065709A"/>
    <w:rsid w:val="00657907"/>
    <w:rsid w:val="00657B13"/>
    <w:rsid w:val="006600DC"/>
    <w:rsid w:val="00660AB1"/>
    <w:rsid w:val="00662915"/>
    <w:rsid w:val="006700B1"/>
    <w:rsid w:val="00670905"/>
    <w:rsid w:val="00671D3F"/>
    <w:rsid w:val="00675498"/>
    <w:rsid w:val="0068372A"/>
    <w:rsid w:val="00683C4F"/>
    <w:rsid w:val="00684159"/>
    <w:rsid w:val="00692868"/>
    <w:rsid w:val="0069479B"/>
    <w:rsid w:val="00694BA4"/>
    <w:rsid w:val="00695926"/>
    <w:rsid w:val="006962B9"/>
    <w:rsid w:val="00696E11"/>
    <w:rsid w:val="006A006E"/>
    <w:rsid w:val="006A10C9"/>
    <w:rsid w:val="006A24F2"/>
    <w:rsid w:val="006A33ED"/>
    <w:rsid w:val="006A42E2"/>
    <w:rsid w:val="006A6B02"/>
    <w:rsid w:val="006A7222"/>
    <w:rsid w:val="006B157F"/>
    <w:rsid w:val="006B1FDE"/>
    <w:rsid w:val="006B203C"/>
    <w:rsid w:val="006B5B57"/>
    <w:rsid w:val="006C177A"/>
    <w:rsid w:val="006C3723"/>
    <w:rsid w:val="006C5A30"/>
    <w:rsid w:val="006C6DFF"/>
    <w:rsid w:val="006D2933"/>
    <w:rsid w:val="006D2B64"/>
    <w:rsid w:val="006D3F39"/>
    <w:rsid w:val="006D43EF"/>
    <w:rsid w:val="006D5BCB"/>
    <w:rsid w:val="006D6982"/>
    <w:rsid w:val="006D7D17"/>
    <w:rsid w:val="006E02EA"/>
    <w:rsid w:val="006E0CE6"/>
    <w:rsid w:val="006E22F3"/>
    <w:rsid w:val="006E51A1"/>
    <w:rsid w:val="006F0F6C"/>
    <w:rsid w:val="006F2849"/>
    <w:rsid w:val="006F41C6"/>
    <w:rsid w:val="00705BCD"/>
    <w:rsid w:val="007108BA"/>
    <w:rsid w:val="00714C09"/>
    <w:rsid w:val="00714D4B"/>
    <w:rsid w:val="00715824"/>
    <w:rsid w:val="007167B1"/>
    <w:rsid w:val="007177F0"/>
    <w:rsid w:val="0072201F"/>
    <w:rsid w:val="00725477"/>
    <w:rsid w:val="0072762E"/>
    <w:rsid w:val="00727D0F"/>
    <w:rsid w:val="00733BC8"/>
    <w:rsid w:val="00735544"/>
    <w:rsid w:val="00736807"/>
    <w:rsid w:val="007368E7"/>
    <w:rsid w:val="00740119"/>
    <w:rsid w:val="00740898"/>
    <w:rsid w:val="0074149E"/>
    <w:rsid w:val="0074164B"/>
    <w:rsid w:val="00742392"/>
    <w:rsid w:val="007441DB"/>
    <w:rsid w:val="00744551"/>
    <w:rsid w:val="00745615"/>
    <w:rsid w:val="00745B51"/>
    <w:rsid w:val="00747984"/>
    <w:rsid w:val="00750BDF"/>
    <w:rsid w:val="00752981"/>
    <w:rsid w:val="007560B1"/>
    <w:rsid w:val="0075793B"/>
    <w:rsid w:val="00762CAD"/>
    <w:rsid w:val="0076497E"/>
    <w:rsid w:val="00765C71"/>
    <w:rsid w:val="00766B61"/>
    <w:rsid w:val="007704D9"/>
    <w:rsid w:val="00774A69"/>
    <w:rsid w:val="00782794"/>
    <w:rsid w:val="00783F72"/>
    <w:rsid w:val="0079050C"/>
    <w:rsid w:val="00790966"/>
    <w:rsid w:val="00790B71"/>
    <w:rsid w:val="00793316"/>
    <w:rsid w:val="00793B81"/>
    <w:rsid w:val="00794936"/>
    <w:rsid w:val="00794CE5"/>
    <w:rsid w:val="007956EE"/>
    <w:rsid w:val="007A018F"/>
    <w:rsid w:val="007A0BF0"/>
    <w:rsid w:val="007A11ED"/>
    <w:rsid w:val="007A1624"/>
    <w:rsid w:val="007A16AD"/>
    <w:rsid w:val="007A1D72"/>
    <w:rsid w:val="007A3B2A"/>
    <w:rsid w:val="007A51B7"/>
    <w:rsid w:val="007A6061"/>
    <w:rsid w:val="007A7AAD"/>
    <w:rsid w:val="007A7FE5"/>
    <w:rsid w:val="007B68D8"/>
    <w:rsid w:val="007C0880"/>
    <w:rsid w:val="007C0D71"/>
    <w:rsid w:val="007C14A7"/>
    <w:rsid w:val="007C3C8A"/>
    <w:rsid w:val="007C3F2E"/>
    <w:rsid w:val="007C426D"/>
    <w:rsid w:val="007C4EA9"/>
    <w:rsid w:val="007C5CB6"/>
    <w:rsid w:val="007D02CA"/>
    <w:rsid w:val="007D1C18"/>
    <w:rsid w:val="007D4A00"/>
    <w:rsid w:val="007D4B1F"/>
    <w:rsid w:val="007D4C32"/>
    <w:rsid w:val="007D769D"/>
    <w:rsid w:val="007E523A"/>
    <w:rsid w:val="007E63C1"/>
    <w:rsid w:val="007E68CA"/>
    <w:rsid w:val="007F1B7D"/>
    <w:rsid w:val="007F2049"/>
    <w:rsid w:val="007F23D2"/>
    <w:rsid w:val="00802ED6"/>
    <w:rsid w:val="008051BC"/>
    <w:rsid w:val="00807CDC"/>
    <w:rsid w:val="00810477"/>
    <w:rsid w:val="00811AF7"/>
    <w:rsid w:val="008127F5"/>
    <w:rsid w:val="0081322E"/>
    <w:rsid w:val="00815521"/>
    <w:rsid w:val="00816D7B"/>
    <w:rsid w:val="00822211"/>
    <w:rsid w:val="00823C84"/>
    <w:rsid w:val="00824F20"/>
    <w:rsid w:val="00825436"/>
    <w:rsid w:val="00826429"/>
    <w:rsid w:val="008275C6"/>
    <w:rsid w:val="00827C61"/>
    <w:rsid w:val="0083207E"/>
    <w:rsid w:val="00832795"/>
    <w:rsid w:val="00833EFF"/>
    <w:rsid w:val="0083588F"/>
    <w:rsid w:val="00837395"/>
    <w:rsid w:val="00842D67"/>
    <w:rsid w:val="008440A6"/>
    <w:rsid w:val="00844B3B"/>
    <w:rsid w:val="00846141"/>
    <w:rsid w:val="00851CA0"/>
    <w:rsid w:val="00853ADA"/>
    <w:rsid w:val="008553FF"/>
    <w:rsid w:val="008562A6"/>
    <w:rsid w:val="00860530"/>
    <w:rsid w:val="00862537"/>
    <w:rsid w:val="008648B0"/>
    <w:rsid w:val="00870303"/>
    <w:rsid w:val="008707F9"/>
    <w:rsid w:val="008716ED"/>
    <w:rsid w:val="00873407"/>
    <w:rsid w:val="00875190"/>
    <w:rsid w:val="0088139F"/>
    <w:rsid w:val="008819DD"/>
    <w:rsid w:val="0088662B"/>
    <w:rsid w:val="00892146"/>
    <w:rsid w:val="00893B86"/>
    <w:rsid w:val="008945A0"/>
    <w:rsid w:val="00894E23"/>
    <w:rsid w:val="00896A96"/>
    <w:rsid w:val="008A1EB3"/>
    <w:rsid w:val="008A3EE7"/>
    <w:rsid w:val="008A4436"/>
    <w:rsid w:val="008A6DE8"/>
    <w:rsid w:val="008B16F6"/>
    <w:rsid w:val="008B2AF6"/>
    <w:rsid w:val="008B2E94"/>
    <w:rsid w:val="008B2FAF"/>
    <w:rsid w:val="008B414F"/>
    <w:rsid w:val="008B4642"/>
    <w:rsid w:val="008B4F4A"/>
    <w:rsid w:val="008B61CD"/>
    <w:rsid w:val="008B7695"/>
    <w:rsid w:val="008C18CE"/>
    <w:rsid w:val="008C1EF7"/>
    <w:rsid w:val="008C258C"/>
    <w:rsid w:val="008C4453"/>
    <w:rsid w:val="008C5A4B"/>
    <w:rsid w:val="008C6E2C"/>
    <w:rsid w:val="008C7ACC"/>
    <w:rsid w:val="008D14D2"/>
    <w:rsid w:val="008D188E"/>
    <w:rsid w:val="008D2D5D"/>
    <w:rsid w:val="008D314F"/>
    <w:rsid w:val="008D3976"/>
    <w:rsid w:val="008D4EA5"/>
    <w:rsid w:val="008D6906"/>
    <w:rsid w:val="008E14C7"/>
    <w:rsid w:val="008E1A23"/>
    <w:rsid w:val="008E1EB7"/>
    <w:rsid w:val="008E2593"/>
    <w:rsid w:val="008E6BE3"/>
    <w:rsid w:val="008E6C91"/>
    <w:rsid w:val="008E6E88"/>
    <w:rsid w:val="008E7641"/>
    <w:rsid w:val="008F1AB5"/>
    <w:rsid w:val="008F5289"/>
    <w:rsid w:val="008F5EBB"/>
    <w:rsid w:val="008F66B6"/>
    <w:rsid w:val="0090023A"/>
    <w:rsid w:val="00901991"/>
    <w:rsid w:val="00905051"/>
    <w:rsid w:val="0090619D"/>
    <w:rsid w:val="009061B4"/>
    <w:rsid w:val="009075DF"/>
    <w:rsid w:val="00911AAB"/>
    <w:rsid w:val="009122F6"/>
    <w:rsid w:val="009129C2"/>
    <w:rsid w:val="00913DC4"/>
    <w:rsid w:val="00913EF1"/>
    <w:rsid w:val="009142BC"/>
    <w:rsid w:val="00916493"/>
    <w:rsid w:val="0092306A"/>
    <w:rsid w:val="00925E98"/>
    <w:rsid w:val="009263FA"/>
    <w:rsid w:val="0092737A"/>
    <w:rsid w:val="009319EB"/>
    <w:rsid w:val="009336C7"/>
    <w:rsid w:val="00935667"/>
    <w:rsid w:val="00935F66"/>
    <w:rsid w:val="009415DD"/>
    <w:rsid w:val="00944193"/>
    <w:rsid w:val="00946AAF"/>
    <w:rsid w:val="0095242D"/>
    <w:rsid w:val="0095445E"/>
    <w:rsid w:val="00954A26"/>
    <w:rsid w:val="00954BAF"/>
    <w:rsid w:val="00956E08"/>
    <w:rsid w:val="00962662"/>
    <w:rsid w:val="009626AA"/>
    <w:rsid w:val="00965749"/>
    <w:rsid w:val="00965AF1"/>
    <w:rsid w:val="0096713A"/>
    <w:rsid w:val="00967C72"/>
    <w:rsid w:val="00974C0C"/>
    <w:rsid w:val="0097745C"/>
    <w:rsid w:val="00980147"/>
    <w:rsid w:val="0098025F"/>
    <w:rsid w:val="0098106C"/>
    <w:rsid w:val="0098183E"/>
    <w:rsid w:val="00981C75"/>
    <w:rsid w:val="00984CB6"/>
    <w:rsid w:val="00984FA8"/>
    <w:rsid w:val="00985925"/>
    <w:rsid w:val="009877EC"/>
    <w:rsid w:val="00991351"/>
    <w:rsid w:val="00991FB0"/>
    <w:rsid w:val="00996AF1"/>
    <w:rsid w:val="0099705D"/>
    <w:rsid w:val="0099725C"/>
    <w:rsid w:val="009A1C0E"/>
    <w:rsid w:val="009A2BF4"/>
    <w:rsid w:val="009A6734"/>
    <w:rsid w:val="009A6AE9"/>
    <w:rsid w:val="009B23CB"/>
    <w:rsid w:val="009C23FC"/>
    <w:rsid w:val="009C4466"/>
    <w:rsid w:val="009C51E1"/>
    <w:rsid w:val="009C5757"/>
    <w:rsid w:val="009D0551"/>
    <w:rsid w:val="009D0B66"/>
    <w:rsid w:val="009D2F63"/>
    <w:rsid w:val="009D53CE"/>
    <w:rsid w:val="009E2130"/>
    <w:rsid w:val="009E2CC2"/>
    <w:rsid w:val="009E6014"/>
    <w:rsid w:val="009E6B1F"/>
    <w:rsid w:val="009E6DA9"/>
    <w:rsid w:val="009F3BB2"/>
    <w:rsid w:val="009F4F23"/>
    <w:rsid w:val="009F5A08"/>
    <w:rsid w:val="00A045F8"/>
    <w:rsid w:val="00A04AB3"/>
    <w:rsid w:val="00A10351"/>
    <w:rsid w:val="00A119EB"/>
    <w:rsid w:val="00A121A5"/>
    <w:rsid w:val="00A1224A"/>
    <w:rsid w:val="00A12E8B"/>
    <w:rsid w:val="00A14845"/>
    <w:rsid w:val="00A15FF6"/>
    <w:rsid w:val="00A224A5"/>
    <w:rsid w:val="00A239ED"/>
    <w:rsid w:val="00A23C63"/>
    <w:rsid w:val="00A26F77"/>
    <w:rsid w:val="00A2721E"/>
    <w:rsid w:val="00A3101B"/>
    <w:rsid w:val="00A33EE5"/>
    <w:rsid w:val="00A3415D"/>
    <w:rsid w:val="00A37CD2"/>
    <w:rsid w:val="00A422E4"/>
    <w:rsid w:val="00A434A2"/>
    <w:rsid w:val="00A43DDC"/>
    <w:rsid w:val="00A46697"/>
    <w:rsid w:val="00A47623"/>
    <w:rsid w:val="00A50A9C"/>
    <w:rsid w:val="00A50DD2"/>
    <w:rsid w:val="00A51EDF"/>
    <w:rsid w:val="00A54578"/>
    <w:rsid w:val="00A578A4"/>
    <w:rsid w:val="00A604D4"/>
    <w:rsid w:val="00A6259D"/>
    <w:rsid w:val="00A65280"/>
    <w:rsid w:val="00A66D0E"/>
    <w:rsid w:val="00A76DAB"/>
    <w:rsid w:val="00A8015E"/>
    <w:rsid w:val="00A82CA7"/>
    <w:rsid w:val="00A84427"/>
    <w:rsid w:val="00A858B1"/>
    <w:rsid w:val="00A862FB"/>
    <w:rsid w:val="00A86C50"/>
    <w:rsid w:val="00A87D76"/>
    <w:rsid w:val="00A917EE"/>
    <w:rsid w:val="00A919E5"/>
    <w:rsid w:val="00A94D29"/>
    <w:rsid w:val="00A97DFC"/>
    <w:rsid w:val="00AA2AA7"/>
    <w:rsid w:val="00AA5A6B"/>
    <w:rsid w:val="00AA6ADB"/>
    <w:rsid w:val="00AA756F"/>
    <w:rsid w:val="00AB2176"/>
    <w:rsid w:val="00AB38B4"/>
    <w:rsid w:val="00AB6142"/>
    <w:rsid w:val="00AC1C83"/>
    <w:rsid w:val="00AC5025"/>
    <w:rsid w:val="00AD1618"/>
    <w:rsid w:val="00AD42C8"/>
    <w:rsid w:val="00AD6938"/>
    <w:rsid w:val="00AE0EEC"/>
    <w:rsid w:val="00AE436A"/>
    <w:rsid w:val="00AE5FEF"/>
    <w:rsid w:val="00AE6AE0"/>
    <w:rsid w:val="00AF375D"/>
    <w:rsid w:val="00B018EB"/>
    <w:rsid w:val="00B0203A"/>
    <w:rsid w:val="00B026E5"/>
    <w:rsid w:val="00B04401"/>
    <w:rsid w:val="00B04494"/>
    <w:rsid w:val="00B05587"/>
    <w:rsid w:val="00B060F6"/>
    <w:rsid w:val="00B10086"/>
    <w:rsid w:val="00B10F8B"/>
    <w:rsid w:val="00B11AB7"/>
    <w:rsid w:val="00B1375E"/>
    <w:rsid w:val="00B138A0"/>
    <w:rsid w:val="00B1427F"/>
    <w:rsid w:val="00B142E9"/>
    <w:rsid w:val="00B144E2"/>
    <w:rsid w:val="00B202CA"/>
    <w:rsid w:val="00B21CAE"/>
    <w:rsid w:val="00B23622"/>
    <w:rsid w:val="00B2572D"/>
    <w:rsid w:val="00B25DE7"/>
    <w:rsid w:val="00B25F6D"/>
    <w:rsid w:val="00B273B5"/>
    <w:rsid w:val="00B27B59"/>
    <w:rsid w:val="00B30764"/>
    <w:rsid w:val="00B446C1"/>
    <w:rsid w:val="00B447D1"/>
    <w:rsid w:val="00B47952"/>
    <w:rsid w:val="00B50786"/>
    <w:rsid w:val="00B50FF2"/>
    <w:rsid w:val="00B537A7"/>
    <w:rsid w:val="00B53CD4"/>
    <w:rsid w:val="00B541A3"/>
    <w:rsid w:val="00B5441E"/>
    <w:rsid w:val="00B56FB0"/>
    <w:rsid w:val="00B57A55"/>
    <w:rsid w:val="00B60B7A"/>
    <w:rsid w:val="00B6138A"/>
    <w:rsid w:val="00B65A3F"/>
    <w:rsid w:val="00B664C4"/>
    <w:rsid w:val="00B67D92"/>
    <w:rsid w:val="00B71B04"/>
    <w:rsid w:val="00B72C44"/>
    <w:rsid w:val="00B74240"/>
    <w:rsid w:val="00B82AB8"/>
    <w:rsid w:val="00B84139"/>
    <w:rsid w:val="00B85C59"/>
    <w:rsid w:val="00B90D09"/>
    <w:rsid w:val="00B9232B"/>
    <w:rsid w:val="00B923B0"/>
    <w:rsid w:val="00B92EFA"/>
    <w:rsid w:val="00B95104"/>
    <w:rsid w:val="00B955B6"/>
    <w:rsid w:val="00B9654E"/>
    <w:rsid w:val="00B96AD8"/>
    <w:rsid w:val="00BA247B"/>
    <w:rsid w:val="00BB5162"/>
    <w:rsid w:val="00BB74D1"/>
    <w:rsid w:val="00BB76FD"/>
    <w:rsid w:val="00BC0D41"/>
    <w:rsid w:val="00BC2F49"/>
    <w:rsid w:val="00BC393D"/>
    <w:rsid w:val="00BC4700"/>
    <w:rsid w:val="00BC586F"/>
    <w:rsid w:val="00BC6B96"/>
    <w:rsid w:val="00BD12D2"/>
    <w:rsid w:val="00BD3A73"/>
    <w:rsid w:val="00BD42EC"/>
    <w:rsid w:val="00BD5214"/>
    <w:rsid w:val="00BD5647"/>
    <w:rsid w:val="00BD7EDA"/>
    <w:rsid w:val="00BE1A99"/>
    <w:rsid w:val="00BE4015"/>
    <w:rsid w:val="00BE4416"/>
    <w:rsid w:val="00BE5075"/>
    <w:rsid w:val="00BE5D9D"/>
    <w:rsid w:val="00BE6090"/>
    <w:rsid w:val="00BE6514"/>
    <w:rsid w:val="00BF0C7E"/>
    <w:rsid w:val="00C009F9"/>
    <w:rsid w:val="00C04594"/>
    <w:rsid w:val="00C06A0C"/>
    <w:rsid w:val="00C07412"/>
    <w:rsid w:val="00C10A3F"/>
    <w:rsid w:val="00C11276"/>
    <w:rsid w:val="00C11390"/>
    <w:rsid w:val="00C11B4B"/>
    <w:rsid w:val="00C12B8A"/>
    <w:rsid w:val="00C133F8"/>
    <w:rsid w:val="00C2063A"/>
    <w:rsid w:val="00C21EE2"/>
    <w:rsid w:val="00C231E4"/>
    <w:rsid w:val="00C2480D"/>
    <w:rsid w:val="00C25BBD"/>
    <w:rsid w:val="00C2777A"/>
    <w:rsid w:val="00C344AF"/>
    <w:rsid w:val="00C34D65"/>
    <w:rsid w:val="00C35922"/>
    <w:rsid w:val="00C4008C"/>
    <w:rsid w:val="00C40AF3"/>
    <w:rsid w:val="00C435B5"/>
    <w:rsid w:val="00C44A38"/>
    <w:rsid w:val="00C44B3B"/>
    <w:rsid w:val="00C44C98"/>
    <w:rsid w:val="00C50062"/>
    <w:rsid w:val="00C5257E"/>
    <w:rsid w:val="00C53A6B"/>
    <w:rsid w:val="00C54ECA"/>
    <w:rsid w:val="00C55CDA"/>
    <w:rsid w:val="00C57018"/>
    <w:rsid w:val="00C61EA8"/>
    <w:rsid w:val="00C62FD3"/>
    <w:rsid w:val="00C65B7C"/>
    <w:rsid w:val="00C67C80"/>
    <w:rsid w:val="00C7023B"/>
    <w:rsid w:val="00C707EF"/>
    <w:rsid w:val="00C70B35"/>
    <w:rsid w:val="00C72635"/>
    <w:rsid w:val="00C7390F"/>
    <w:rsid w:val="00C73CDC"/>
    <w:rsid w:val="00C73D61"/>
    <w:rsid w:val="00C7444E"/>
    <w:rsid w:val="00C74AF5"/>
    <w:rsid w:val="00C75420"/>
    <w:rsid w:val="00C760A4"/>
    <w:rsid w:val="00C76161"/>
    <w:rsid w:val="00C77061"/>
    <w:rsid w:val="00C77350"/>
    <w:rsid w:val="00C822CC"/>
    <w:rsid w:val="00C823BE"/>
    <w:rsid w:val="00C83D0D"/>
    <w:rsid w:val="00C84A5A"/>
    <w:rsid w:val="00C850B0"/>
    <w:rsid w:val="00C8530D"/>
    <w:rsid w:val="00C87341"/>
    <w:rsid w:val="00C87AD8"/>
    <w:rsid w:val="00C91B7D"/>
    <w:rsid w:val="00C9238F"/>
    <w:rsid w:val="00C93645"/>
    <w:rsid w:val="00C94F76"/>
    <w:rsid w:val="00C94FEC"/>
    <w:rsid w:val="00C96EA8"/>
    <w:rsid w:val="00CA01D8"/>
    <w:rsid w:val="00CA042D"/>
    <w:rsid w:val="00CA1237"/>
    <w:rsid w:val="00CA2D15"/>
    <w:rsid w:val="00CA3BB2"/>
    <w:rsid w:val="00CA4C9B"/>
    <w:rsid w:val="00CB1B42"/>
    <w:rsid w:val="00CB5236"/>
    <w:rsid w:val="00CC0CB3"/>
    <w:rsid w:val="00CC4C8E"/>
    <w:rsid w:val="00CC5313"/>
    <w:rsid w:val="00CC7DCC"/>
    <w:rsid w:val="00CD1FDE"/>
    <w:rsid w:val="00CD3689"/>
    <w:rsid w:val="00CD5A6C"/>
    <w:rsid w:val="00CD75B6"/>
    <w:rsid w:val="00CD78CA"/>
    <w:rsid w:val="00CD7993"/>
    <w:rsid w:val="00CD7D9F"/>
    <w:rsid w:val="00CE136A"/>
    <w:rsid w:val="00CE163E"/>
    <w:rsid w:val="00CE636E"/>
    <w:rsid w:val="00CE6A9D"/>
    <w:rsid w:val="00CF1D51"/>
    <w:rsid w:val="00CF2801"/>
    <w:rsid w:val="00CF34C0"/>
    <w:rsid w:val="00CF3FFF"/>
    <w:rsid w:val="00CF4F41"/>
    <w:rsid w:val="00CF6AE9"/>
    <w:rsid w:val="00CF6FE2"/>
    <w:rsid w:val="00CF72ED"/>
    <w:rsid w:val="00D03537"/>
    <w:rsid w:val="00D0552D"/>
    <w:rsid w:val="00D05E5D"/>
    <w:rsid w:val="00D0675A"/>
    <w:rsid w:val="00D07BC0"/>
    <w:rsid w:val="00D101E0"/>
    <w:rsid w:val="00D10FAC"/>
    <w:rsid w:val="00D1283E"/>
    <w:rsid w:val="00D1511B"/>
    <w:rsid w:val="00D156CD"/>
    <w:rsid w:val="00D173E9"/>
    <w:rsid w:val="00D178E6"/>
    <w:rsid w:val="00D17EDE"/>
    <w:rsid w:val="00D20C53"/>
    <w:rsid w:val="00D26C30"/>
    <w:rsid w:val="00D313B6"/>
    <w:rsid w:val="00D33918"/>
    <w:rsid w:val="00D34190"/>
    <w:rsid w:val="00D37826"/>
    <w:rsid w:val="00D4445E"/>
    <w:rsid w:val="00D45292"/>
    <w:rsid w:val="00D509F5"/>
    <w:rsid w:val="00D52AC0"/>
    <w:rsid w:val="00D53614"/>
    <w:rsid w:val="00D54346"/>
    <w:rsid w:val="00D57ADF"/>
    <w:rsid w:val="00D6061E"/>
    <w:rsid w:val="00D60909"/>
    <w:rsid w:val="00D62B3F"/>
    <w:rsid w:val="00D71072"/>
    <w:rsid w:val="00D77C3B"/>
    <w:rsid w:val="00D82E15"/>
    <w:rsid w:val="00D84D84"/>
    <w:rsid w:val="00D95211"/>
    <w:rsid w:val="00DA097A"/>
    <w:rsid w:val="00DA144D"/>
    <w:rsid w:val="00DA4618"/>
    <w:rsid w:val="00DA46D5"/>
    <w:rsid w:val="00DA519F"/>
    <w:rsid w:val="00DA7946"/>
    <w:rsid w:val="00DB314D"/>
    <w:rsid w:val="00DB5F4E"/>
    <w:rsid w:val="00DC2536"/>
    <w:rsid w:val="00DC64D1"/>
    <w:rsid w:val="00DD44CC"/>
    <w:rsid w:val="00DD5736"/>
    <w:rsid w:val="00DD5F31"/>
    <w:rsid w:val="00DD5F38"/>
    <w:rsid w:val="00DE1D7E"/>
    <w:rsid w:val="00DE1F9B"/>
    <w:rsid w:val="00DE6157"/>
    <w:rsid w:val="00DE7567"/>
    <w:rsid w:val="00DF3E76"/>
    <w:rsid w:val="00DF777F"/>
    <w:rsid w:val="00DF7924"/>
    <w:rsid w:val="00E00A57"/>
    <w:rsid w:val="00E01375"/>
    <w:rsid w:val="00E04336"/>
    <w:rsid w:val="00E06CDF"/>
    <w:rsid w:val="00E071ED"/>
    <w:rsid w:val="00E10F1B"/>
    <w:rsid w:val="00E142D7"/>
    <w:rsid w:val="00E1736E"/>
    <w:rsid w:val="00E2237A"/>
    <w:rsid w:val="00E224A5"/>
    <w:rsid w:val="00E23EFB"/>
    <w:rsid w:val="00E24903"/>
    <w:rsid w:val="00E2579A"/>
    <w:rsid w:val="00E25A28"/>
    <w:rsid w:val="00E26A42"/>
    <w:rsid w:val="00E2799F"/>
    <w:rsid w:val="00E30561"/>
    <w:rsid w:val="00E3172A"/>
    <w:rsid w:val="00E3555D"/>
    <w:rsid w:val="00E4009E"/>
    <w:rsid w:val="00E42375"/>
    <w:rsid w:val="00E4280B"/>
    <w:rsid w:val="00E43E5F"/>
    <w:rsid w:val="00E50782"/>
    <w:rsid w:val="00E526F5"/>
    <w:rsid w:val="00E52C29"/>
    <w:rsid w:val="00E5409F"/>
    <w:rsid w:val="00E6199D"/>
    <w:rsid w:val="00E6206F"/>
    <w:rsid w:val="00E6407E"/>
    <w:rsid w:val="00E672E6"/>
    <w:rsid w:val="00E67427"/>
    <w:rsid w:val="00E77E80"/>
    <w:rsid w:val="00E80FA4"/>
    <w:rsid w:val="00E80FD3"/>
    <w:rsid w:val="00E824F5"/>
    <w:rsid w:val="00E8525E"/>
    <w:rsid w:val="00E87865"/>
    <w:rsid w:val="00E91E2D"/>
    <w:rsid w:val="00E93727"/>
    <w:rsid w:val="00E937D1"/>
    <w:rsid w:val="00E97F76"/>
    <w:rsid w:val="00EA033A"/>
    <w:rsid w:val="00EA13A5"/>
    <w:rsid w:val="00EA222A"/>
    <w:rsid w:val="00EA2BF8"/>
    <w:rsid w:val="00EA403D"/>
    <w:rsid w:val="00EA5A09"/>
    <w:rsid w:val="00EA5F5A"/>
    <w:rsid w:val="00EA6CB6"/>
    <w:rsid w:val="00EB19A5"/>
    <w:rsid w:val="00EB2C71"/>
    <w:rsid w:val="00EB3041"/>
    <w:rsid w:val="00EB4F45"/>
    <w:rsid w:val="00EB5726"/>
    <w:rsid w:val="00EB5DCD"/>
    <w:rsid w:val="00EB77D5"/>
    <w:rsid w:val="00EC2382"/>
    <w:rsid w:val="00EC3483"/>
    <w:rsid w:val="00EC397F"/>
    <w:rsid w:val="00EC5351"/>
    <w:rsid w:val="00ED4E61"/>
    <w:rsid w:val="00ED617A"/>
    <w:rsid w:val="00ED79E0"/>
    <w:rsid w:val="00ED7F96"/>
    <w:rsid w:val="00EE1ADA"/>
    <w:rsid w:val="00EE1DB2"/>
    <w:rsid w:val="00EE4639"/>
    <w:rsid w:val="00EE6AE0"/>
    <w:rsid w:val="00EE7B99"/>
    <w:rsid w:val="00EF09D9"/>
    <w:rsid w:val="00EF5FBC"/>
    <w:rsid w:val="00F00173"/>
    <w:rsid w:val="00F0179F"/>
    <w:rsid w:val="00F02C16"/>
    <w:rsid w:val="00F0489B"/>
    <w:rsid w:val="00F14310"/>
    <w:rsid w:val="00F143C6"/>
    <w:rsid w:val="00F1726D"/>
    <w:rsid w:val="00F2256D"/>
    <w:rsid w:val="00F22D48"/>
    <w:rsid w:val="00F22E0D"/>
    <w:rsid w:val="00F26105"/>
    <w:rsid w:val="00F31589"/>
    <w:rsid w:val="00F32717"/>
    <w:rsid w:val="00F3512E"/>
    <w:rsid w:val="00F36752"/>
    <w:rsid w:val="00F40838"/>
    <w:rsid w:val="00F41A66"/>
    <w:rsid w:val="00F43D08"/>
    <w:rsid w:val="00F4431F"/>
    <w:rsid w:val="00F44F7F"/>
    <w:rsid w:val="00F47ED2"/>
    <w:rsid w:val="00F5221D"/>
    <w:rsid w:val="00F56D5D"/>
    <w:rsid w:val="00F57244"/>
    <w:rsid w:val="00F60A3E"/>
    <w:rsid w:val="00F60FD4"/>
    <w:rsid w:val="00F6140B"/>
    <w:rsid w:val="00F647B5"/>
    <w:rsid w:val="00F67BAC"/>
    <w:rsid w:val="00F746B5"/>
    <w:rsid w:val="00F74B0F"/>
    <w:rsid w:val="00F75551"/>
    <w:rsid w:val="00F85D85"/>
    <w:rsid w:val="00F86CA6"/>
    <w:rsid w:val="00F90493"/>
    <w:rsid w:val="00F91089"/>
    <w:rsid w:val="00F93FD8"/>
    <w:rsid w:val="00F94092"/>
    <w:rsid w:val="00F955CB"/>
    <w:rsid w:val="00F961E2"/>
    <w:rsid w:val="00F96692"/>
    <w:rsid w:val="00F96A8C"/>
    <w:rsid w:val="00F97927"/>
    <w:rsid w:val="00FA101C"/>
    <w:rsid w:val="00FA18C2"/>
    <w:rsid w:val="00FA29EF"/>
    <w:rsid w:val="00FA38D9"/>
    <w:rsid w:val="00FA3A14"/>
    <w:rsid w:val="00FB1007"/>
    <w:rsid w:val="00FB62FB"/>
    <w:rsid w:val="00FB6754"/>
    <w:rsid w:val="00FB73EB"/>
    <w:rsid w:val="00FB7B30"/>
    <w:rsid w:val="00FC105F"/>
    <w:rsid w:val="00FD0925"/>
    <w:rsid w:val="00FD2119"/>
    <w:rsid w:val="00FD4207"/>
    <w:rsid w:val="00FD6FB8"/>
    <w:rsid w:val="00FD77DC"/>
    <w:rsid w:val="00FD7E77"/>
    <w:rsid w:val="00FE03FD"/>
    <w:rsid w:val="00FE5F72"/>
    <w:rsid w:val="00FE63B4"/>
    <w:rsid w:val="00FE7037"/>
    <w:rsid w:val="00FE775C"/>
    <w:rsid w:val="00FF1305"/>
    <w:rsid w:val="00FF3F18"/>
    <w:rsid w:val="00FF453F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直線單箭頭接點 6"/>
        <o:r id="V:Rule2" type="connector" idref="#直線單箭頭接點 5"/>
      </o:rules>
    </o:shapelayout>
  </w:shapeDefaults>
  <w:decimalSymbol w:val="."/>
  <w:listSeparator w:val=","/>
  <w15:docId w15:val="{34433E19-C4D9-4838-89E2-3FD953E4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F91089"/>
    <w:pPr>
      <w:adjustRightInd w:val="0"/>
      <w:snapToGrid w:val="0"/>
      <w:spacing w:before="120" w:afterLines="50" w:line="360" w:lineRule="atLeast"/>
      <w:textAlignment w:val="baseline"/>
    </w:pPr>
    <w:rPr>
      <w:color w:val="000000"/>
      <w:spacing w:val="45"/>
      <w:kern w:val="0"/>
      <w:sz w:val="28"/>
      <w:szCs w:val="28"/>
    </w:rPr>
  </w:style>
  <w:style w:type="paragraph" w:customStyle="1" w:styleId="a4">
    <w:name w:val="壹貳參"/>
    <w:basedOn w:val="a"/>
    <w:link w:val="a5"/>
    <w:autoRedefine/>
    <w:rsid w:val="00DA144D"/>
    <w:pPr>
      <w:widowControl/>
      <w:autoSpaceDE w:val="0"/>
      <w:autoSpaceDN w:val="0"/>
      <w:adjustRightInd w:val="0"/>
      <w:spacing w:beforeLines="50" w:afterLines="50" w:line="360" w:lineRule="atLeast"/>
      <w:jc w:val="both"/>
      <w:textAlignment w:val="bottom"/>
    </w:pPr>
    <w:rPr>
      <w:rFonts w:eastAsia="標楷體" w:hAnsi="標楷體"/>
      <w:kern w:val="0"/>
    </w:rPr>
  </w:style>
  <w:style w:type="character" w:customStyle="1" w:styleId="a5">
    <w:name w:val="壹貳參 字元"/>
    <w:link w:val="a4"/>
    <w:rsid w:val="00DA144D"/>
    <w:rPr>
      <w:rFonts w:eastAsia="標楷體" w:hAnsi="標楷體"/>
      <w:sz w:val="24"/>
      <w:szCs w:val="24"/>
      <w:lang w:val="en-US" w:eastAsia="zh-TW" w:bidi="ar-SA"/>
    </w:rPr>
  </w:style>
  <w:style w:type="paragraph" w:customStyle="1" w:styleId="a6">
    <w:name w:val="說明"/>
    <w:basedOn w:val="a4"/>
    <w:link w:val="1"/>
    <w:rsid w:val="00364623"/>
    <w:pPr>
      <w:pBdr>
        <w:top w:val="single" w:sz="6" w:space="2" w:color="auto"/>
        <w:left w:val="single" w:sz="6" w:space="1" w:color="auto"/>
        <w:bottom w:val="single" w:sz="6" w:space="2" w:color="auto"/>
        <w:right w:val="single" w:sz="6" w:space="0" w:color="auto"/>
      </w:pBdr>
      <w:tabs>
        <w:tab w:val="left" w:pos="784"/>
        <w:tab w:val="left" w:pos="964"/>
      </w:tabs>
      <w:spacing w:line="240" w:lineRule="atLeast"/>
      <w:ind w:left="765" w:hanging="765"/>
    </w:pPr>
    <w:rPr>
      <w:rFonts w:hAnsi="Times New Roman"/>
      <w:color w:val="000000"/>
    </w:rPr>
  </w:style>
  <w:style w:type="character" w:customStyle="1" w:styleId="1">
    <w:name w:val="說明 字元1"/>
    <w:link w:val="a6"/>
    <w:rsid w:val="00364623"/>
    <w:rPr>
      <w:rFonts w:eastAsia="標楷體" w:hAnsi="標楷體"/>
      <w:color w:val="000000"/>
      <w:sz w:val="24"/>
      <w:szCs w:val="24"/>
      <w:lang w:val="en-US" w:eastAsia="zh-TW" w:bidi="ar-SA"/>
    </w:rPr>
  </w:style>
  <w:style w:type="paragraph" w:customStyle="1" w:styleId="TIT1">
    <w:name w:val="TIT1"/>
    <w:basedOn w:val="a"/>
    <w:rsid w:val="00981C75"/>
    <w:pPr>
      <w:widowControl/>
      <w:tabs>
        <w:tab w:val="left" w:pos="360"/>
      </w:tabs>
      <w:autoSpaceDE w:val="0"/>
      <w:autoSpaceDN w:val="0"/>
      <w:adjustRightInd w:val="0"/>
      <w:spacing w:beforeLines="50" w:line="360" w:lineRule="atLeast"/>
      <w:ind w:left="150" w:hangingChars="150" w:hanging="150"/>
      <w:jc w:val="both"/>
      <w:textAlignment w:val="bottom"/>
    </w:pPr>
    <w:rPr>
      <w:spacing w:val="24"/>
      <w:sz w:val="20"/>
      <w:szCs w:val="20"/>
      <w:lang w:val="zh-TW"/>
    </w:rPr>
  </w:style>
  <w:style w:type="paragraph" w:customStyle="1" w:styleId="AA">
    <w:name w:val="AA"/>
    <w:basedOn w:val="a"/>
    <w:link w:val="AA0"/>
    <w:rsid w:val="00364623"/>
    <w:pPr>
      <w:widowControl/>
      <w:tabs>
        <w:tab w:val="left" w:pos="840"/>
        <w:tab w:val="left" w:pos="4200"/>
      </w:tabs>
      <w:autoSpaceDE w:val="0"/>
      <w:autoSpaceDN w:val="0"/>
      <w:adjustRightInd w:val="0"/>
      <w:spacing w:line="300" w:lineRule="atLeast"/>
      <w:ind w:leftChars="150" w:left="673" w:hangingChars="125" w:hanging="313"/>
      <w:jc w:val="both"/>
      <w:textAlignment w:val="bottom"/>
    </w:pPr>
    <w:rPr>
      <w:spacing w:val="25"/>
      <w:kern w:val="0"/>
      <w:sz w:val="20"/>
      <w:szCs w:val="20"/>
    </w:rPr>
  </w:style>
  <w:style w:type="character" w:customStyle="1" w:styleId="AA0">
    <w:name w:val="AA 字元"/>
    <w:link w:val="AA"/>
    <w:rsid w:val="00364623"/>
    <w:rPr>
      <w:rFonts w:eastAsia="新細明體"/>
      <w:spacing w:val="25"/>
      <w:lang w:val="en-US" w:eastAsia="zh-TW" w:bidi="ar-SA"/>
    </w:rPr>
  </w:style>
  <w:style w:type="paragraph" w:customStyle="1" w:styleId="ABCD">
    <w:name w:val="ABCD"/>
    <w:basedOn w:val="a"/>
    <w:autoRedefine/>
    <w:rsid w:val="00A1224A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spacing w:val="24"/>
      <w:kern w:val="0"/>
      <w:sz w:val="20"/>
      <w:szCs w:val="20"/>
    </w:rPr>
  </w:style>
  <w:style w:type="paragraph" w:customStyle="1" w:styleId="-">
    <w:name w:val="??-??"/>
    <w:basedOn w:val="TIT1"/>
    <w:link w:val="-0"/>
    <w:rsid w:val="00765C71"/>
    <w:pPr>
      <w:tabs>
        <w:tab w:val="clear" w:pos="360"/>
      </w:tabs>
      <w:spacing w:beforeLines="0" w:line="0" w:lineRule="atLeast"/>
      <w:ind w:left="268" w:hangingChars="100" w:hanging="268"/>
      <w:textAlignment w:val="auto"/>
    </w:pPr>
    <w:rPr>
      <w:rFonts w:asciiTheme="minorEastAsia" w:eastAsiaTheme="minorEastAsia" w:hAnsiTheme="minorEastAsia"/>
      <w:color w:val="000000"/>
      <w:kern w:val="0"/>
      <w:sz w:val="22"/>
      <w:szCs w:val="22"/>
      <w:u w:val="single"/>
      <w:lang w:val="en-US"/>
    </w:rPr>
  </w:style>
  <w:style w:type="character" w:customStyle="1" w:styleId="-0">
    <w:name w:val="??-?? 字元"/>
    <w:link w:val="-"/>
    <w:rsid w:val="00765C71"/>
    <w:rPr>
      <w:rFonts w:asciiTheme="minorEastAsia" w:eastAsiaTheme="minorEastAsia" w:hAnsiTheme="minorEastAsia"/>
      <w:color w:val="000000"/>
      <w:spacing w:val="24"/>
      <w:sz w:val="22"/>
      <w:szCs w:val="22"/>
      <w:u w:val="single"/>
    </w:rPr>
  </w:style>
  <w:style w:type="paragraph" w:customStyle="1" w:styleId="AB">
    <w:name w:val="AB"/>
    <w:basedOn w:val="AA"/>
    <w:link w:val="AB0"/>
    <w:autoRedefine/>
    <w:rsid w:val="00364623"/>
    <w:pPr>
      <w:tabs>
        <w:tab w:val="clear" w:pos="840"/>
        <w:tab w:val="clear" w:pos="4200"/>
        <w:tab w:val="left" w:pos="4680"/>
      </w:tabs>
      <w:spacing w:line="310" w:lineRule="exact"/>
    </w:pPr>
    <w:rPr>
      <w:szCs w:val="22"/>
    </w:rPr>
  </w:style>
  <w:style w:type="character" w:customStyle="1" w:styleId="AB0">
    <w:name w:val="AB 字元"/>
    <w:link w:val="AB"/>
    <w:rsid w:val="00364623"/>
    <w:rPr>
      <w:rFonts w:eastAsia="新細明體"/>
      <w:spacing w:val="25"/>
      <w:szCs w:val="22"/>
      <w:lang w:val="en-US" w:eastAsia="zh-TW" w:bidi="ar-SA"/>
    </w:rPr>
  </w:style>
  <w:style w:type="paragraph" w:customStyle="1" w:styleId="002">
    <w:name w:val="002"/>
    <w:basedOn w:val="a"/>
    <w:rsid w:val="00032416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7">
    <w:name w:val="header"/>
    <w:basedOn w:val="a"/>
    <w:rsid w:val="00032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032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">
    <w:name w:val="ABC"/>
    <w:basedOn w:val="AB"/>
    <w:autoRedefine/>
    <w:rsid w:val="00453B23"/>
    <w:pPr>
      <w:tabs>
        <w:tab w:val="clear" w:pos="4680"/>
        <w:tab w:val="left" w:pos="3000"/>
        <w:tab w:val="left" w:pos="6000"/>
      </w:tabs>
      <w:autoSpaceDE/>
      <w:autoSpaceDN/>
      <w:spacing w:line="300" w:lineRule="atLeast"/>
      <w:ind w:leftChars="0" w:left="369" w:firstLineChars="0" w:firstLine="0"/>
    </w:pPr>
  </w:style>
  <w:style w:type="paragraph" w:customStyle="1" w:styleId="ABCDE">
    <w:name w:val="ABCDE"/>
    <w:basedOn w:val="ABCD"/>
    <w:autoRedefine/>
    <w:rsid w:val="00185CE8"/>
    <w:pPr>
      <w:tabs>
        <w:tab w:val="clear" w:pos="2760"/>
        <w:tab w:val="clear" w:pos="5040"/>
        <w:tab w:val="clear" w:pos="7320"/>
        <w:tab w:val="left" w:pos="2280"/>
        <w:tab w:val="left" w:pos="4080"/>
        <w:tab w:val="left" w:pos="5880"/>
        <w:tab w:val="left" w:pos="7680"/>
      </w:tabs>
    </w:pPr>
  </w:style>
  <w:style w:type="paragraph" w:customStyle="1" w:styleId="TIT2">
    <w:name w:val="TIT2"/>
    <w:basedOn w:val="TIT1"/>
    <w:rsid w:val="00695926"/>
    <w:pPr>
      <w:spacing w:beforeLines="0"/>
      <w:ind w:left="0" w:firstLineChars="0" w:firstLine="482"/>
    </w:pPr>
  </w:style>
  <w:style w:type="paragraph" w:customStyle="1" w:styleId="a9">
    <w:name w:val="壹"/>
    <w:rsid w:val="002E6DDF"/>
    <w:pPr>
      <w:spacing w:beforeLines="50" w:before="120" w:line="360" w:lineRule="atLeast"/>
    </w:pPr>
    <w:rPr>
      <w:b/>
      <w:bCs/>
      <w:spacing w:val="45"/>
      <w:sz w:val="26"/>
      <w:szCs w:val="26"/>
    </w:rPr>
  </w:style>
  <w:style w:type="paragraph" w:customStyle="1" w:styleId="tit20">
    <w:name w:val="tit2"/>
    <w:basedOn w:val="a"/>
    <w:rsid w:val="00981C75"/>
    <w:pPr>
      <w:autoSpaceDE w:val="0"/>
      <w:autoSpaceDN w:val="0"/>
      <w:adjustRightInd w:val="0"/>
      <w:spacing w:line="360" w:lineRule="atLeast"/>
      <w:ind w:firstLineChars="200" w:firstLine="496"/>
      <w:jc w:val="both"/>
    </w:pPr>
    <w:rPr>
      <w:color w:val="000000"/>
      <w:spacing w:val="24"/>
      <w:sz w:val="20"/>
      <w:szCs w:val="20"/>
    </w:rPr>
  </w:style>
  <w:style w:type="paragraph" w:customStyle="1" w:styleId="004">
    <w:name w:val="004"/>
    <w:basedOn w:val="002"/>
    <w:rsid w:val="00745615"/>
    <w:pPr>
      <w:widowControl/>
      <w:autoSpaceDE w:val="0"/>
      <w:autoSpaceDN w:val="0"/>
      <w:ind w:leftChars="300" w:left="720" w:right="0" w:firstLine="0"/>
      <w:textAlignment w:val="bottom"/>
    </w:pPr>
    <w:rPr>
      <w:rFonts w:ascii="Times New Roman" w:eastAsia="標楷體"/>
      <w:color w:val="000000"/>
      <w:sz w:val="32"/>
    </w:rPr>
  </w:style>
  <w:style w:type="paragraph" w:customStyle="1" w:styleId="000">
    <w:name w:val="000"/>
    <w:basedOn w:val="a"/>
    <w:rsid w:val="00783F72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c">
    <w:name w:val="Table Grid"/>
    <w:basedOn w:val="a1"/>
    <w:uiPriority w:val="59"/>
    <w:rsid w:val="006D29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A033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e">
    <w:name w:val="Balloon Text"/>
    <w:basedOn w:val="a"/>
    <w:link w:val="af"/>
    <w:semiHidden/>
    <w:unhideWhenUsed/>
    <w:rsid w:val="00552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552C5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 Spacing"/>
    <w:uiPriority w:val="1"/>
    <w:qFormat/>
    <w:rsid w:val="004C3116"/>
    <w:pPr>
      <w:widowControl w:val="0"/>
    </w:pPr>
    <w:rPr>
      <w:kern w:val="2"/>
      <w:sz w:val="24"/>
      <w:szCs w:val="24"/>
    </w:rPr>
  </w:style>
  <w:style w:type="paragraph" w:customStyle="1" w:styleId="11">
    <w:name w:val="1.1"/>
    <w:basedOn w:val="a"/>
    <w:rsid w:val="00B67D92"/>
    <w:pPr>
      <w:tabs>
        <w:tab w:val="left" w:pos="7740"/>
      </w:tabs>
      <w:snapToGrid w:val="0"/>
      <w:spacing w:afterLines="10" w:line="300" w:lineRule="atLeast"/>
      <w:ind w:left="900" w:hangingChars="700" w:hanging="1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04F8-7FA2-404A-B16A-C993958C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8</Pages>
  <Words>1617</Words>
  <Characters>9217</Characters>
  <Application>Microsoft Office Word</Application>
  <DocSecurity>0</DocSecurity>
  <Lines>76</Lines>
  <Paragraphs>21</Paragraphs>
  <ScaleCrop>false</ScaleCrop>
  <Company>CEEC</Company>
  <LinksUpToDate>false</LinksUpToDate>
  <CharactersWithSpaces>10813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(A)</dc:title>
  <dc:creator>大考中心</dc:creator>
  <cp:lastModifiedBy>win-ent</cp:lastModifiedBy>
  <cp:revision>255</cp:revision>
  <cp:lastPrinted>2015-01-13T05:47:00Z</cp:lastPrinted>
  <dcterms:created xsi:type="dcterms:W3CDTF">2014-02-27T01:21:00Z</dcterms:created>
  <dcterms:modified xsi:type="dcterms:W3CDTF">2017-06-27T03:33:00Z</dcterms:modified>
</cp:coreProperties>
</file>